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5B8EC" w14:textId="42AA4A37" w:rsidR="004612F2" w:rsidRPr="002E1357" w:rsidRDefault="004612F2" w:rsidP="0075019D">
      <w:pPr>
        <w:spacing w:line="240" w:lineRule="auto"/>
        <w:rPr>
          <w:rFonts w:ascii="Book Antiqua" w:hAnsi="Book Antiqua"/>
          <w:color w:val="000000" w:themeColor="text1"/>
        </w:rPr>
        <w:sectPr w:rsidR="004612F2" w:rsidRPr="002E1357" w:rsidSect="004612F2">
          <w:headerReference w:type="default" r:id="rId6"/>
          <w:type w:val="continuous"/>
          <w:pgSz w:w="11906" w:h="16838"/>
          <w:pgMar w:top="1440" w:right="1440" w:bottom="1440" w:left="1440" w:header="708" w:footer="708" w:gutter="0"/>
          <w:cols w:space="708"/>
          <w:docGrid w:linePitch="360"/>
        </w:sectPr>
      </w:pPr>
      <w:r w:rsidRPr="004612F2">
        <w:rPr>
          <w:rFonts w:ascii="Book Antiqua" w:hAnsi="Book Antiqua"/>
          <w:b/>
          <w:color w:val="000000" w:themeColor="text1"/>
          <w:sz w:val="28"/>
        </w:rPr>
        <w:t>Editorial Team</w:t>
      </w:r>
      <w:r w:rsidR="002C6885">
        <w:rPr>
          <w:rFonts w:ascii="Book Antiqua" w:hAnsi="Book Antiqua"/>
          <w:b/>
          <w:color w:val="000000" w:themeColor="text1"/>
          <w:sz w:val="28"/>
        </w:rPr>
        <w:tab/>
      </w:r>
      <w:r w:rsidR="002C6885">
        <w:rPr>
          <w:rFonts w:ascii="Book Antiqua" w:hAnsi="Book Antiqua"/>
          <w:b/>
          <w:color w:val="000000" w:themeColor="text1"/>
          <w:sz w:val="28"/>
        </w:rPr>
        <w:tab/>
      </w:r>
      <w:r w:rsidR="002C6885">
        <w:rPr>
          <w:rFonts w:ascii="Book Antiqua" w:hAnsi="Book Antiqua"/>
          <w:b/>
          <w:color w:val="000000" w:themeColor="text1"/>
          <w:sz w:val="28"/>
        </w:rPr>
        <w:tab/>
      </w:r>
      <w:r w:rsidR="002C6885">
        <w:rPr>
          <w:rFonts w:ascii="Book Antiqua" w:hAnsi="Book Antiqua"/>
          <w:b/>
          <w:color w:val="000000" w:themeColor="text1"/>
          <w:sz w:val="28"/>
        </w:rPr>
        <w:tab/>
      </w:r>
      <w:r w:rsidR="002C6885">
        <w:rPr>
          <w:rFonts w:ascii="Book Antiqua" w:hAnsi="Book Antiqua"/>
          <w:b/>
          <w:color w:val="000000" w:themeColor="text1"/>
          <w:sz w:val="28"/>
        </w:rPr>
        <w:tab/>
      </w:r>
      <w:r w:rsidR="002C6885" w:rsidRPr="002C6885">
        <w:rPr>
          <w:rFonts w:ascii="Book Antiqua" w:hAnsi="Book Antiqua"/>
          <w:color w:val="000000" w:themeColor="text1"/>
          <w:sz w:val="28"/>
        </w:rPr>
        <w:t xml:space="preserve">Vol. </w:t>
      </w:r>
      <w:r w:rsidR="001E624A">
        <w:rPr>
          <w:rFonts w:ascii="Book Antiqua" w:hAnsi="Book Antiqua"/>
          <w:color w:val="000000" w:themeColor="text1"/>
          <w:sz w:val="28"/>
        </w:rPr>
        <w:t>3</w:t>
      </w:r>
      <w:r w:rsidR="002C6885" w:rsidRPr="002C6885">
        <w:rPr>
          <w:rFonts w:ascii="Book Antiqua" w:hAnsi="Book Antiqua"/>
          <w:color w:val="000000" w:themeColor="text1"/>
          <w:sz w:val="28"/>
        </w:rPr>
        <w:t xml:space="preserve"> No. </w:t>
      </w:r>
      <w:r w:rsidR="001F5A6D">
        <w:rPr>
          <w:rFonts w:ascii="Book Antiqua" w:hAnsi="Book Antiqua"/>
          <w:color w:val="000000" w:themeColor="text1"/>
          <w:sz w:val="28"/>
        </w:rPr>
        <w:t>4</w:t>
      </w:r>
      <w:r w:rsidR="002C6885" w:rsidRPr="002C6885">
        <w:rPr>
          <w:rFonts w:ascii="Book Antiqua" w:hAnsi="Book Antiqua"/>
          <w:color w:val="000000" w:themeColor="text1"/>
          <w:sz w:val="28"/>
        </w:rPr>
        <w:t xml:space="preserve"> </w:t>
      </w:r>
      <w:r w:rsidR="001F5A6D">
        <w:rPr>
          <w:rFonts w:ascii="Book Antiqua" w:hAnsi="Book Antiqua"/>
          <w:color w:val="000000" w:themeColor="text1"/>
          <w:sz w:val="28"/>
        </w:rPr>
        <w:t>April</w:t>
      </w:r>
      <w:r w:rsidR="002C6885" w:rsidRPr="002C6885">
        <w:rPr>
          <w:rFonts w:ascii="Book Antiqua" w:hAnsi="Book Antiqua"/>
          <w:color w:val="000000" w:themeColor="text1"/>
          <w:sz w:val="28"/>
        </w:rPr>
        <w:t xml:space="preserve"> 202</w:t>
      </w:r>
      <w:r w:rsidR="001E624A">
        <w:rPr>
          <w:rFonts w:ascii="Book Antiqua" w:hAnsi="Book Antiqua"/>
          <w:color w:val="000000" w:themeColor="text1"/>
          <w:sz w:val="28"/>
        </w:rPr>
        <w:t>5</w:t>
      </w:r>
    </w:p>
    <w:p w14:paraId="400431AB" w14:textId="77777777" w:rsidR="00BF15A0" w:rsidRPr="002E1357" w:rsidRDefault="002E1357" w:rsidP="002E1357">
      <w:pPr>
        <w:spacing w:after="0" w:line="240" w:lineRule="auto"/>
        <w:rPr>
          <w:rFonts w:ascii="Book Antiqua" w:hAnsi="Book Antiqua"/>
          <w:b/>
          <w:color w:val="000000" w:themeColor="text1"/>
          <w:sz w:val="24"/>
        </w:rPr>
      </w:pPr>
      <w:r w:rsidRPr="002E1357">
        <w:rPr>
          <w:rFonts w:ascii="Book Antiqua" w:hAnsi="Book Antiqua"/>
          <w:b/>
          <w:color w:val="000000" w:themeColor="text1"/>
          <w:sz w:val="24"/>
        </w:rPr>
        <w:t xml:space="preserve">Advisory: </w:t>
      </w:r>
    </w:p>
    <w:p w14:paraId="7BF23161" w14:textId="77777777" w:rsidR="002E1357" w:rsidRDefault="002E1357" w:rsidP="002E1357">
      <w:pPr>
        <w:spacing w:after="0" w:line="240" w:lineRule="auto"/>
        <w:rPr>
          <w:rFonts w:ascii="Book Antiqua" w:hAnsi="Book Antiqua"/>
          <w:color w:val="000000" w:themeColor="text1"/>
          <w:sz w:val="32"/>
        </w:rPr>
      </w:pPr>
      <w:r w:rsidRPr="002E1357">
        <w:rPr>
          <w:rFonts w:ascii="Book Antiqua" w:hAnsi="Book Antiqua"/>
          <w:sz w:val="24"/>
        </w:rPr>
        <w:t>Genesis Semb</w:t>
      </w:r>
      <w:r w:rsidR="00F9281C">
        <w:rPr>
          <w:rFonts w:ascii="Book Antiqua" w:hAnsi="Book Antiqua"/>
          <w:sz w:val="24"/>
        </w:rPr>
        <w:t xml:space="preserve">iring Depari Director of </w:t>
      </w:r>
      <w:r w:rsidR="002C6885" w:rsidRPr="002C6885">
        <w:rPr>
          <w:rFonts w:ascii="Book Antiqua" w:hAnsi="Book Antiqua"/>
          <w:sz w:val="24"/>
        </w:rPr>
        <w:t>Formosa</w:t>
      </w:r>
      <w:r w:rsidRPr="002E1357">
        <w:rPr>
          <w:rFonts w:ascii="Book Antiqua" w:hAnsi="Book Antiqua"/>
          <w:sz w:val="24"/>
        </w:rPr>
        <w:t xml:space="preserve"> Publisher, Indonesia</w:t>
      </w:r>
    </w:p>
    <w:p w14:paraId="155D424A" w14:textId="77777777" w:rsidR="002E1357" w:rsidRDefault="002E1357" w:rsidP="002E1357">
      <w:pPr>
        <w:spacing w:after="0" w:line="240" w:lineRule="auto"/>
        <w:rPr>
          <w:rFonts w:ascii="Book Antiqua" w:hAnsi="Book Antiqua"/>
          <w:color w:val="000000" w:themeColor="text1"/>
          <w:sz w:val="24"/>
        </w:rPr>
      </w:pPr>
    </w:p>
    <w:p w14:paraId="35C4C1A9" w14:textId="77777777" w:rsidR="002E1357" w:rsidRPr="002E1357" w:rsidRDefault="002E1357" w:rsidP="002E1357">
      <w:pPr>
        <w:spacing w:after="0" w:line="240" w:lineRule="auto"/>
        <w:rPr>
          <w:rFonts w:ascii="Book Antiqua" w:hAnsi="Book Antiqua"/>
          <w:b/>
          <w:color w:val="000000" w:themeColor="text1"/>
          <w:sz w:val="24"/>
        </w:rPr>
      </w:pPr>
      <w:r w:rsidRPr="002E1357">
        <w:rPr>
          <w:rFonts w:ascii="Book Antiqua" w:hAnsi="Book Antiqua"/>
          <w:b/>
          <w:color w:val="000000" w:themeColor="text1"/>
          <w:sz w:val="24"/>
        </w:rPr>
        <w:t xml:space="preserve">Editorial  in Chief: </w:t>
      </w:r>
    </w:p>
    <w:p w14:paraId="584653C0" w14:textId="77777777" w:rsidR="002E1357" w:rsidRDefault="002C6885" w:rsidP="002E1357">
      <w:pPr>
        <w:spacing w:after="0" w:line="240" w:lineRule="auto"/>
        <w:rPr>
          <w:rFonts w:ascii="Book Antiqua" w:hAnsi="Book Antiqua"/>
          <w:color w:val="000000" w:themeColor="text1"/>
          <w:sz w:val="24"/>
        </w:rPr>
      </w:pPr>
      <w:r w:rsidRPr="002C6885">
        <w:rPr>
          <w:rFonts w:ascii="Book Antiqua" w:hAnsi="Book Antiqua"/>
          <w:color w:val="000000" w:themeColor="text1"/>
          <w:sz w:val="24"/>
        </w:rPr>
        <w:t xml:space="preserve">Marisa Yunita, S.Pd., M.M, </w:t>
      </w:r>
      <w:r>
        <w:rPr>
          <w:rFonts w:ascii="Book Antiqua" w:hAnsi="Book Antiqua"/>
          <w:color w:val="000000" w:themeColor="text1"/>
          <w:sz w:val="24"/>
          <w:lang w:val="en-US"/>
        </w:rPr>
        <w:t xml:space="preserve">of </w:t>
      </w:r>
      <w:r w:rsidRPr="002C6885">
        <w:rPr>
          <w:rFonts w:ascii="Book Antiqua" w:hAnsi="Book Antiqua"/>
          <w:color w:val="000000" w:themeColor="text1"/>
          <w:sz w:val="24"/>
        </w:rPr>
        <w:t>Universitas HKBP Nommensen</w:t>
      </w:r>
    </w:p>
    <w:p w14:paraId="1D07C10C" w14:textId="77777777" w:rsidR="00964A23" w:rsidRDefault="00964A23" w:rsidP="002E1357">
      <w:pPr>
        <w:spacing w:after="0" w:line="240" w:lineRule="auto"/>
        <w:rPr>
          <w:rFonts w:ascii="Book Antiqua" w:hAnsi="Book Antiqua"/>
          <w:color w:val="000000" w:themeColor="text1"/>
          <w:sz w:val="24"/>
        </w:rPr>
      </w:pPr>
    </w:p>
    <w:p w14:paraId="4D85AA19" w14:textId="77777777" w:rsidR="002E1357" w:rsidRDefault="002E1357" w:rsidP="002E1357">
      <w:pPr>
        <w:spacing w:after="0" w:line="240" w:lineRule="auto"/>
        <w:rPr>
          <w:rFonts w:ascii="Book Antiqua" w:hAnsi="Book Antiqua"/>
          <w:b/>
          <w:color w:val="000000" w:themeColor="text1"/>
          <w:sz w:val="24"/>
        </w:rPr>
      </w:pPr>
      <w:r w:rsidRPr="002E1357">
        <w:rPr>
          <w:rFonts w:ascii="Book Antiqua" w:hAnsi="Book Antiqua"/>
          <w:b/>
          <w:color w:val="000000" w:themeColor="text1"/>
          <w:sz w:val="24"/>
        </w:rPr>
        <w:t xml:space="preserve">Managing Editorial: </w:t>
      </w:r>
    </w:p>
    <w:p w14:paraId="1BDB5887" w14:textId="77777777" w:rsidR="002E1357" w:rsidRDefault="002E1357" w:rsidP="002E1357">
      <w:pPr>
        <w:spacing w:after="0" w:line="240" w:lineRule="auto"/>
        <w:rPr>
          <w:rFonts w:ascii="Book Antiqua" w:hAnsi="Book Antiqua"/>
          <w:color w:val="000000" w:themeColor="text1"/>
          <w:sz w:val="24"/>
        </w:rPr>
      </w:pPr>
      <w:r w:rsidRPr="002E1357">
        <w:rPr>
          <w:rFonts w:ascii="Book Antiqua" w:hAnsi="Book Antiqua"/>
          <w:color w:val="000000" w:themeColor="text1"/>
          <w:sz w:val="24"/>
        </w:rPr>
        <w:t xml:space="preserve">Nia D </w:t>
      </w:r>
      <w:r w:rsidR="00F9281C">
        <w:rPr>
          <w:rFonts w:ascii="Book Antiqua" w:hAnsi="Book Antiqua"/>
          <w:color w:val="000000" w:themeColor="text1"/>
          <w:sz w:val="24"/>
        </w:rPr>
        <w:t xml:space="preserve">Simanjuntak of </w:t>
      </w:r>
      <w:r w:rsidR="002C6885" w:rsidRPr="002C6885">
        <w:rPr>
          <w:rFonts w:ascii="Book Antiqua" w:hAnsi="Book Antiqua"/>
          <w:color w:val="000000" w:themeColor="text1"/>
          <w:sz w:val="24"/>
        </w:rPr>
        <w:t>Formosa</w:t>
      </w:r>
      <w:r w:rsidR="00F9281C">
        <w:rPr>
          <w:rFonts w:ascii="Book Antiqua" w:hAnsi="Book Antiqua"/>
          <w:color w:val="000000" w:themeColor="text1"/>
          <w:sz w:val="24"/>
        </w:rPr>
        <w:t xml:space="preserve"> Publisher</w:t>
      </w:r>
      <w:r w:rsidRPr="002E1357">
        <w:rPr>
          <w:rFonts w:ascii="Book Antiqua" w:hAnsi="Book Antiqua"/>
          <w:color w:val="000000" w:themeColor="text1"/>
          <w:sz w:val="24"/>
        </w:rPr>
        <w:t>, Indonesia</w:t>
      </w:r>
    </w:p>
    <w:p w14:paraId="48DFE58B" w14:textId="77777777" w:rsidR="002E1357" w:rsidRDefault="002E1357" w:rsidP="002E1357">
      <w:pPr>
        <w:spacing w:after="0" w:line="240" w:lineRule="auto"/>
        <w:rPr>
          <w:rFonts w:ascii="Book Antiqua" w:hAnsi="Book Antiqua"/>
          <w:color w:val="000000" w:themeColor="text1"/>
          <w:sz w:val="24"/>
        </w:rPr>
      </w:pPr>
    </w:p>
    <w:p w14:paraId="5075EFAB" w14:textId="77777777" w:rsidR="003D67A9" w:rsidRDefault="002E1357" w:rsidP="002E1357">
      <w:pPr>
        <w:spacing w:after="0" w:line="240" w:lineRule="auto"/>
        <w:rPr>
          <w:rFonts w:ascii="Book Antiqua" w:hAnsi="Book Antiqua"/>
          <w:b/>
          <w:color w:val="000000" w:themeColor="text1"/>
          <w:sz w:val="24"/>
        </w:rPr>
      </w:pPr>
      <w:r w:rsidRPr="002E1357">
        <w:rPr>
          <w:rFonts w:ascii="Book Antiqua" w:hAnsi="Book Antiqua"/>
          <w:b/>
          <w:color w:val="000000" w:themeColor="text1"/>
          <w:sz w:val="24"/>
        </w:rPr>
        <w:t xml:space="preserve">Editor Board: </w:t>
      </w:r>
    </w:p>
    <w:p w14:paraId="57785BB8" w14:textId="77777777" w:rsidR="00754CA4" w:rsidRPr="00754CA4" w:rsidRDefault="00754CA4" w:rsidP="00137998">
      <w:pPr>
        <w:spacing w:after="0" w:line="240" w:lineRule="auto"/>
        <w:jc w:val="both"/>
        <w:rPr>
          <w:rFonts w:ascii="Book Antiqua" w:hAnsi="Book Antiqua"/>
          <w:sz w:val="24"/>
          <w:lang w:val="en-US"/>
        </w:rPr>
      </w:pPr>
      <w:r>
        <w:rPr>
          <w:rFonts w:ascii="Book Antiqua" w:hAnsi="Book Antiqua"/>
          <w:sz w:val="24"/>
          <w:lang w:val="en-US"/>
        </w:rPr>
        <w:t xml:space="preserve">Dr. Cris Norman P. Olipas of </w:t>
      </w:r>
      <w:r w:rsidRPr="00754CA4">
        <w:rPr>
          <w:rFonts w:ascii="Book Antiqua" w:hAnsi="Book Antiqua"/>
          <w:sz w:val="24"/>
          <w:lang w:val="en-US"/>
        </w:rPr>
        <w:t>Nueva Ecija University of Science and Technology, Philippines</w:t>
      </w:r>
    </w:p>
    <w:p w14:paraId="3F639190" w14:textId="77777777" w:rsidR="002E1357" w:rsidRPr="002E1357" w:rsidRDefault="002E1357" w:rsidP="00137998">
      <w:pPr>
        <w:spacing w:after="0" w:line="240" w:lineRule="auto"/>
        <w:jc w:val="both"/>
        <w:rPr>
          <w:rFonts w:ascii="Book Antiqua" w:hAnsi="Book Antiqua"/>
          <w:sz w:val="24"/>
        </w:rPr>
      </w:pPr>
      <w:r w:rsidRPr="002E1357">
        <w:rPr>
          <w:rFonts w:ascii="Book Antiqua" w:hAnsi="Book Antiqua"/>
          <w:sz w:val="24"/>
        </w:rPr>
        <w:t>Dr. Aaron Raymond See of Southern Taiwan University of Science and Technology, Taiwan</w:t>
      </w:r>
    </w:p>
    <w:p w14:paraId="69D4147B" w14:textId="77777777" w:rsidR="002E1357" w:rsidRDefault="002E1357" w:rsidP="00137998">
      <w:pPr>
        <w:spacing w:after="0" w:line="240" w:lineRule="auto"/>
        <w:jc w:val="both"/>
        <w:rPr>
          <w:rFonts w:ascii="Book Antiqua" w:hAnsi="Book Antiqua"/>
          <w:sz w:val="24"/>
        </w:rPr>
      </w:pPr>
      <w:r w:rsidRPr="002E1357">
        <w:rPr>
          <w:rFonts w:ascii="Book Antiqua" w:hAnsi="Book Antiqua"/>
          <w:sz w:val="24"/>
        </w:rPr>
        <w:t>Wisuwat Wannamakok Ph.D of Graduate school, Dusit Thani College, Bangkok, Thailand</w:t>
      </w:r>
    </w:p>
    <w:p w14:paraId="0822A45B" w14:textId="77777777" w:rsidR="00DF7F0F" w:rsidRDefault="00DF7F0F" w:rsidP="00DF7F0F">
      <w:pPr>
        <w:spacing w:after="0" w:line="240" w:lineRule="auto"/>
        <w:jc w:val="both"/>
        <w:rPr>
          <w:rFonts w:ascii="Book Antiqua" w:hAnsi="Book Antiqua"/>
          <w:sz w:val="24"/>
        </w:rPr>
      </w:pPr>
      <w:r w:rsidRPr="00DF7F0F">
        <w:rPr>
          <w:rFonts w:ascii="Book Antiqua" w:hAnsi="Book Antiqua"/>
          <w:sz w:val="24"/>
        </w:rPr>
        <w:t>I G</w:t>
      </w:r>
      <w:r>
        <w:rPr>
          <w:rFonts w:ascii="Book Antiqua" w:hAnsi="Book Antiqua"/>
          <w:sz w:val="24"/>
        </w:rPr>
        <w:t xml:space="preserve">usti Agung Musa Budidarma, Ph.D of </w:t>
      </w:r>
      <w:r w:rsidRPr="00DF7F0F">
        <w:rPr>
          <w:rFonts w:ascii="Book Antiqua" w:hAnsi="Book Antiqua"/>
          <w:sz w:val="24"/>
        </w:rPr>
        <w:t>Universitas Klabat, Indonesia</w:t>
      </w:r>
    </w:p>
    <w:p w14:paraId="3407D93A" w14:textId="77777777" w:rsidR="00937B4A" w:rsidRDefault="00937B4A" w:rsidP="00DF7F0F">
      <w:pPr>
        <w:spacing w:after="0" w:line="240" w:lineRule="auto"/>
        <w:jc w:val="both"/>
        <w:rPr>
          <w:rFonts w:ascii="Book Antiqua" w:hAnsi="Book Antiqua"/>
          <w:color w:val="000000" w:themeColor="text1"/>
          <w:sz w:val="24"/>
        </w:rPr>
      </w:pPr>
      <w:r w:rsidRPr="00937B4A">
        <w:rPr>
          <w:rFonts w:ascii="Book Antiqua" w:hAnsi="Book Antiqua"/>
          <w:color w:val="000000" w:themeColor="text1"/>
          <w:sz w:val="24"/>
        </w:rPr>
        <w:t>Lusius Sinurat, SS, M.Hum</w:t>
      </w:r>
      <w:r>
        <w:rPr>
          <w:rFonts w:ascii="Book Antiqua" w:hAnsi="Book Antiqua"/>
          <w:color w:val="000000" w:themeColor="text1"/>
          <w:sz w:val="24"/>
        </w:rPr>
        <w:t xml:space="preserve"> of  </w:t>
      </w:r>
      <w:r w:rsidRPr="00937B4A">
        <w:rPr>
          <w:rFonts w:ascii="Book Antiqua" w:hAnsi="Book Antiqua"/>
          <w:color w:val="000000" w:themeColor="text1"/>
          <w:sz w:val="24"/>
        </w:rPr>
        <w:t>Pena Sinergi, Indonesia</w:t>
      </w:r>
    </w:p>
    <w:p w14:paraId="2C255951" w14:textId="77777777" w:rsidR="00DF7F0F" w:rsidRDefault="00937B4A" w:rsidP="00DF7F0F">
      <w:pPr>
        <w:spacing w:after="0" w:line="240" w:lineRule="auto"/>
        <w:jc w:val="both"/>
        <w:rPr>
          <w:rFonts w:ascii="Book Antiqua" w:hAnsi="Book Antiqua"/>
          <w:color w:val="000000" w:themeColor="text1"/>
          <w:sz w:val="24"/>
        </w:rPr>
      </w:pPr>
      <w:r w:rsidRPr="00937B4A">
        <w:rPr>
          <w:rFonts w:ascii="Book Antiqua" w:hAnsi="Book Antiqua"/>
          <w:color w:val="000000" w:themeColor="text1"/>
          <w:sz w:val="24"/>
        </w:rPr>
        <w:t>Lê Th</w:t>
      </w:r>
      <w:r w:rsidRPr="00937B4A">
        <w:rPr>
          <w:rFonts w:ascii="Cambria" w:hAnsi="Cambria" w:cs="Cambria"/>
          <w:color w:val="000000" w:themeColor="text1"/>
          <w:sz w:val="24"/>
        </w:rPr>
        <w:t>ị</w:t>
      </w:r>
      <w:r w:rsidRPr="00937B4A">
        <w:rPr>
          <w:rFonts w:ascii="Book Antiqua" w:hAnsi="Book Antiqua"/>
          <w:color w:val="000000" w:themeColor="text1"/>
          <w:sz w:val="24"/>
        </w:rPr>
        <w:t xml:space="preserve"> Bích Ng</w:t>
      </w:r>
      <w:r w:rsidRPr="00937B4A">
        <w:rPr>
          <w:rFonts w:ascii="Cambria" w:hAnsi="Cambria" w:cs="Cambria"/>
          <w:color w:val="000000" w:themeColor="text1"/>
          <w:sz w:val="24"/>
        </w:rPr>
        <w:t>ọ</w:t>
      </w:r>
      <w:r w:rsidRPr="00937B4A">
        <w:rPr>
          <w:rFonts w:ascii="Book Antiqua" w:hAnsi="Book Antiqua"/>
          <w:color w:val="000000" w:themeColor="text1"/>
          <w:sz w:val="24"/>
        </w:rPr>
        <w:t xml:space="preserve">c, Ph.D of National Economics University Hanoi, Vietnam </w:t>
      </w:r>
    </w:p>
    <w:p w14:paraId="2FE04AB3" w14:textId="77777777"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Dr. Uma Shankar Yadav of </w:t>
      </w:r>
      <w:r w:rsidRPr="00DF7F0F">
        <w:rPr>
          <w:rFonts w:ascii="Book Antiqua" w:hAnsi="Book Antiqua"/>
          <w:color w:val="000000" w:themeColor="text1"/>
          <w:sz w:val="24"/>
        </w:rPr>
        <w:t>Motilal Nehru National Institute of Technology Allahabad Pryagraj, India</w:t>
      </w:r>
    </w:p>
    <w:p w14:paraId="4A9E7970" w14:textId="77777777"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Dr. Kamran Abdullayev of </w:t>
      </w:r>
      <w:r w:rsidRPr="00DF7F0F">
        <w:rPr>
          <w:rFonts w:ascii="Book Antiqua" w:hAnsi="Book Antiqua"/>
          <w:color w:val="000000" w:themeColor="text1"/>
          <w:sz w:val="24"/>
        </w:rPr>
        <w:t>Institute of Economics of Azerbaijan National Academy of  Sciences, Azerbaijan</w:t>
      </w:r>
    </w:p>
    <w:p w14:paraId="3CA5914F" w14:textId="77777777" w:rsidR="00DF7F0F" w:rsidRDefault="00A2348D" w:rsidP="00DF7F0F">
      <w:pPr>
        <w:spacing w:after="0" w:line="240" w:lineRule="auto"/>
        <w:jc w:val="both"/>
        <w:rPr>
          <w:rFonts w:ascii="Book Antiqua" w:hAnsi="Book Antiqua"/>
          <w:color w:val="000000" w:themeColor="text1"/>
          <w:sz w:val="24"/>
        </w:rPr>
      </w:pPr>
      <w:r w:rsidRPr="00A2348D">
        <w:rPr>
          <w:rFonts w:ascii="Book Antiqua" w:hAnsi="Book Antiqua"/>
          <w:color w:val="000000" w:themeColor="text1"/>
          <w:sz w:val="24"/>
        </w:rPr>
        <w:t>Assoc.Prof. Dr. Hery Winoto Tj, SE., MM., CPHR®., CHCP-A</w:t>
      </w:r>
      <w:r>
        <w:rPr>
          <w:rFonts w:ascii="Book Antiqua" w:hAnsi="Book Antiqua"/>
          <w:color w:val="000000" w:themeColor="text1"/>
          <w:sz w:val="24"/>
        </w:rPr>
        <w:t xml:space="preserve"> of </w:t>
      </w:r>
      <w:r w:rsidRPr="00A2348D">
        <w:rPr>
          <w:rFonts w:ascii="Book Antiqua" w:hAnsi="Book Antiqua"/>
          <w:color w:val="000000" w:themeColor="text1"/>
          <w:sz w:val="24"/>
        </w:rPr>
        <w:t>Krida Wacana Christian University, Indonesia</w:t>
      </w:r>
    </w:p>
    <w:p w14:paraId="36C45273" w14:textId="77777777" w:rsidR="00A2348D" w:rsidRDefault="00A2348D" w:rsidP="00DF7F0F">
      <w:pPr>
        <w:spacing w:after="0" w:line="240" w:lineRule="auto"/>
        <w:jc w:val="both"/>
        <w:rPr>
          <w:rFonts w:ascii="Book Antiqua" w:hAnsi="Book Antiqua"/>
          <w:color w:val="000000" w:themeColor="text1"/>
          <w:sz w:val="24"/>
          <w:lang w:val="en-US"/>
        </w:rPr>
      </w:pPr>
      <w:r w:rsidRPr="00A2348D">
        <w:rPr>
          <w:rFonts w:ascii="Book Antiqua" w:hAnsi="Book Antiqua"/>
          <w:color w:val="000000" w:themeColor="text1"/>
          <w:sz w:val="24"/>
          <w:lang w:val="en-US"/>
        </w:rPr>
        <w:t>Kattareeya Prompreing, Ph.D</w:t>
      </w:r>
      <w:r>
        <w:rPr>
          <w:rFonts w:ascii="Book Antiqua" w:hAnsi="Book Antiqua"/>
          <w:color w:val="000000" w:themeColor="text1"/>
          <w:sz w:val="24"/>
          <w:lang w:val="en-US"/>
        </w:rPr>
        <w:t xml:space="preserve"> of </w:t>
      </w:r>
      <w:r w:rsidRPr="00A2348D">
        <w:rPr>
          <w:rFonts w:ascii="Book Antiqua" w:hAnsi="Book Antiqua"/>
          <w:color w:val="000000" w:themeColor="text1"/>
          <w:sz w:val="24"/>
          <w:lang w:val="en-US"/>
        </w:rPr>
        <w:t>Rajamangala University of Technology Lanna, Thailand</w:t>
      </w:r>
    </w:p>
    <w:p w14:paraId="249BDBF2" w14:textId="77777777" w:rsidR="003D67A9" w:rsidRPr="00A2348D" w:rsidRDefault="00A2348D" w:rsidP="00A2348D">
      <w:pPr>
        <w:spacing w:after="0" w:line="240" w:lineRule="auto"/>
        <w:jc w:val="both"/>
        <w:rPr>
          <w:rFonts w:ascii="Book Antiqua" w:hAnsi="Book Antiqua"/>
          <w:color w:val="000000" w:themeColor="text1"/>
          <w:sz w:val="24"/>
          <w:lang w:val="en-US"/>
        </w:rPr>
      </w:pPr>
      <w:r w:rsidRPr="00A2348D">
        <w:rPr>
          <w:rFonts w:ascii="Book Antiqua" w:hAnsi="Book Antiqua"/>
          <w:color w:val="000000" w:themeColor="text1"/>
          <w:sz w:val="24"/>
          <w:lang w:val="en-US"/>
        </w:rPr>
        <w:t>Renzhong Cui Ph.D</w:t>
      </w:r>
      <w:r>
        <w:rPr>
          <w:rFonts w:ascii="Book Antiqua" w:hAnsi="Book Antiqua"/>
          <w:color w:val="000000" w:themeColor="text1"/>
          <w:sz w:val="24"/>
          <w:lang w:val="en-US"/>
        </w:rPr>
        <w:t xml:space="preserve"> of </w:t>
      </w:r>
      <w:r w:rsidRPr="00A2348D">
        <w:rPr>
          <w:rFonts w:ascii="Book Antiqua" w:hAnsi="Book Antiqua"/>
          <w:color w:val="000000" w:themeColor="text1"/>
          <w:sz w:val="24"/>
          <w:lang w:val="en-US"/>
        </w:rPr>
        <w:t>School of Philosophy and Religious Studies, Minzu University of China</w:t>
      </w:r>
    </w:p>
    <w:p w14:paraId="0A51A869" w14:textId="77777777" w:rsidR="003D67A9" w:rsidRDefault="00A2348D" w:rsidP="00A2348D">
      <w:pPr>
        <w:tabs>
          <w:tab w:val="left" w:pos="5655"/>
        </w:tabs>
        <w:spacing w:after="0" w:line="240" w:lineRule="auto"/>
        <w:jc w:val="both"/>
        <w:rPr>
          <w:rFonts w:ascii="Book Antiqua" w:hAnsi="Book Antiqua"/>
          <w:b/>
          <w:color w:val="000000" w:themeColor="text1"/>
          <w:sz w:val="24"/>
        </w:rPr>
        <w:sectPr w:rsidR="003D67A9" w:rsidSect="00DF7F0F">
          <w:type w:val="continuous"/>
          <w:pgSz w:w="11906" w:h="16838"/>
          <w:pgMar w:top="1440" w:right="1440" w:bottom="1440" w:left="1440" w:header="708" w:footer="708" w:gutter="0"/>
          <w:cols w:space="708"/>
          <w:docGrid w:linePitch="360"/>
        </w:sectPr>
      </w:pPr>
      <w:r>
        <w:rPr>
          <w:rFonts w:ascii="Book Antiqua" w:hAnsi="Book Antiqua"/>
          <w:b/>
          <w:color w:val="000000" w:themeColor="text1"/>
          <w:sz w:val="24"/>
        </w:rPr>
        <w:tab/>
      </w:r>
    </w:p>
    <w:p w14:paraId="79B68148" w14:textId="77777777" w:rsidR="00DF7F0F" w:rsidRPr="001C7923" w:rsidRDefault="00937B4A" w:rsidP="00DF7F0F">
      <w:pPr>
        <w:spacing w:after="0" w:line="240" w:lineRule="auto"/>
        <w:jc w:val="both"/>
        <w:rPr>
          <w:rFonts w:ascii="Book Antiqua" w:hAnsi="Book Antiqua"/>
          <w:b/>
          <w:color w:val="000000" w:themeColor="text1"/>
          <w:sz w:val="24"/>
        </w:rPr>
      </w:pPr>
      <w:r w:rsidRPr="00937B4A">
        <w:rPr>
          <w:rFonts w:ascii="Book Antiqua" w:hAnsi="Book Antiqua"/>
          <w:b/>
          <w:color w:val="000000" w:themeColor="text1"/>
          <w:sz w:val="24"/>
        </w:rPr>
        <w:t>Reviewer Team:</w:t>
      </w:r>
    </w:p>
    <w:p w14:paraId="698AAFC0" w14:textId="77777777"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Kattareeya Prompreing, Ph.D, </w:t>
      </w:r>
      <w:r w:rsidRPr="00DF7F0F">
        <w:rPr>
          <w:rFonts w:ascii="Book Antiqua" w:hAnsi="Book Antiqua"/>
          <w:color w:val="000000" w:themeColor="text1"/>
          <w:sz w:val="24"/>
        </w:rPr>
        <w:t>Rajamangala Universit</w:t>
      </w:r>
      <w:r>
        <w:rPr>
          <w:rFonts w:ascii="Book Antiqua" w:hAnsi="Book Antiqua"/>
          <w:color w:val="000000" w:themeColor="text1"/>
          <w:sz w:val="24"/>
        </w:rPr>
        <w:t>y of Technology Lanna, Thailand</w:t>
      </w:r>
    </w:p>
    <w:p w14:paraId="088537B0" w14:textId="77777777" w:rsidR="00DF7F0F" w:rsidRDefault="001C7923"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Dr. Abhishek Sharma of </w:t>
      </w:r>
      <w:r w:rsidRPr="001C7923">
        <w:rPr>
          <w:rFonts w:ascii="Book Antiqua" w:hAnsi="Book Antiqua"/>
          <w:color w:val="000000" w:themeColor="text1"/>
          <w:sz w:val="24"/>
        </w:rPr>
        <w:t>Shri Jagdishprasad Jhabarmal Tib</w:t>
      </w:r>
      <w:r>
        <w:rPr>
          <w:rFonts w:ascii="Book Antiqua" w:hAnsi="Book Antiqua"/>
          <w:color w:val="000000" w:themeColor="text1"/>
          <w:sz w:val="24"/>
        </w:rPr>
        <w:t>rewala University, Rajasthan</w:t>
      </w:r>
    </w:p>
    <w:p w14:paraId="79B613BB" w14:textId="77777777" w:rsidR="00DF7F0F" w:rsidRDefault="001C7923" w:rsidP="00DF7F0F">
      <w:pPr>
        <w:spacing w:after="0" w:line="240" w:lineRule="auto"/>
        <w:jc w:val="both"/>
        <w:rPr>
          <w:rFonts w:ascii="Book Antiqua" w:hAnsi="Book Antiqua"/>
          <w:color w:val="000000" w:themeColor="text1"/>
          <w:sz w:val="24"/>
        </w:rPr>
      </w:pPr>
      <w:r w:rsidRPr="001C7923">
        <w:rPr>
          <w:rFonts w:ascii="Book Antiqua" w:hAnsi="Book Antiqua"/>
          <w:color w:val="000000" w:themeColor="text1"/>
          <w:sz w:val="24"/>
        </w:rPr>
        <w:t>Dr. A</w:t>
      </w:r>
      <w:r>
        <w:rPr>
          <w:rFonts w:ascii="Book Antiqua" w:hAnsi="Book Antiqua"/>
          <w:color w:val="000000" w:themeColor="text1"/>
          <w:sz w:val="24"/>
        </w:rPr>
        <w:t>nesito L. Cutillas, Dev. Ed.D</w:t>
      </w:r>
      <w:r>
        <w:rPr>
          <w:rFonts w:ascii="Book Antiqua" w:hAnsi="Book Antiqua"/>
          <w:color w:val="000000" w:themeColor="text1"/>
          <w:sz w:val="24"/>
          <w:lang w:val="en-US"/>
        </w:rPr>
        <w:t>,</w:t>
      </w:r>
      <w:r>
        <w:rPr>
          <w:rFonts w:ascii="Book Antiqua" w:hAnsi="Book Antiqua"/>
          <w:color w:val="000000" w:themeColor="text1"/>
          <w:sz w:val="24"/>
        </w:rPr>
        <w:t xml:space="preserve"> </w:t>
      </w:r>
      <w:r w:rsidRPr="001C7923">
        <w:rPr>
          <w:rFonts w:ascii="Book Antiqua" w:hAnsi="Book Antiqua"/>
          <w:color w:val="000000" w:themeColor="text1"/>
          <w:sz w:val="24"/>
        </w:rPr>
        <w:t>University of San Jose Recoletos, Philippines</w:t>
      </w:r>
    </w:p>
    <w:p w14:paraId="591FE0FF" w14:textId="77777777" w:rsidR="001B6F48" w:rsidRDefault="001B6F48"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Dr. Naila Mukhtar, </w:t>
      </w:r>
      <w:r w:rsidRPr="001B6F48">
        <w:rPr>
          <w:rFonts w:ascii="Book Antiqua" w:hAnsi="Book Antiqua"/>
          <w:color w:val="000000" w:themeColor="text1"/>
          <w:sz w:val="24"/>
        </w:rPr>
        <w:t>University of Okara, Pakistan</w:t>
      </w:r>
    </w:p>
    <w:p w14:paraId="37077E6A" w14:textId="77777777" w:rsidR="001B6F48" w:rsidRDefault="001B6F48"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Nedy S. Coldovero, </w:t>
      </w:r>
      <w:r w:rsidRPr="001B6F48">
        <w:rPr>
          <w:rFonts w:ascii="Book Antiqua" w:hAnsi="Book Antiqua"/>
          <w:color w:val="000000" w:themeColor="text1"/>
          <w:sz w:val="24"/>
        </w:rPr>
        <w:t>Capi</w:t>
      </w:r>
      <w:r>
        <w:rPr>
          <w:rFonts w:ascii="Book Antiqua" w:hAnsi="Book Antiqua"/>
          <w:color w:val="000000" w:themeColor="text1"/>
          <w:sz w:val="24"/>
        </w:rPr>
        <w:t>z State University, Philippines</w:t>
      </w:r>
    </w:p>
    <w:p w14:paraId="358971F0" w14:textId="77777777" w:rsidR="003D67A9" w:rsidRDefault="001B6F48" w:rsidP="00B55A6A">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Dr. Rahul kanaoujiya, </w:t>
      </w:r>
      <w:r w:rsidRPr="001B6F48">
        <w:rPr>
          <w:rFonts w:ascii="Book Antiqua" w:hAnsi="Book Antiqua"/>
          <w:color w:val="000000" w:themeColor="text1"/>
          <w:sz w:val="24"/>
        </w:rPr>
        <w:t>Department of Chemistry, University of Allahabad, Prayagraj, India</w:t>
      </w:r>
    </w:p>
    <w:p w14:paraId="56FB96D3" w14:textId="0CD611B2" w:rsidR="002C08A9" w:rsidRPr="001B6F48" w:rsidRDefault="001B6F48" w:rsidP="001B6F48">
      <w:pPr>
        <w:spacing w:after="0" w:line="240" w:lineRule="auto"/>
        <w:jc w:val="both"/>
        <w:rPr>
          <w:rFonts w:ascii="Book Antiqua" w:hAnsi="Book Antiqua"/>
          <w:color w:val="000000" w:themeColor="text1"/>
          <w:sz w:val="24"/>
          <w:lang w:val="en-US"/>
        </w:rPr>
      </w:pPr>
      <w:r>
        <w:rPr>
          <w:rFonts w:ascii="Book Antiqua" w:hAnsi="Book Antiqua"/>
          <w:color w:val="000000" w:themeColor="text1"/>
          <w:sz w:val="24"/>
        </w:rPr>
        <w:t xml:space="preserve">Fluturim Saliu, Ph.D, </w:t>
      </w:r>
      <w:r w:rsidRPr="001B6F48">
        <w:rPr>
          <w:rFonts w:ascii="Book Antiqua" w:hAnsi="Book Antiqua"/>
          <w:color w:val="000000" w:themeColor="text1"/>
          <w:sz w:val="24"/>
        </w:rPr>
        <w:t>University of Tetovo, North Macedonia</w:t>
      </w:r>
      <w:r>
        <w:rPr>
          <w:rFonts w:ascii="Book Antiqua" w:hAnsi="Book Antiqua"/>
          <w:color w:val="000000" w:themeColor="text1"/>
          <w:sz w:val="24"/>
          <w:lang w:val="en-US"/>
        </w:rPr>
        <w:t>.</w:t>
      </w:r>
    </w:p>
    <w:p w14:paraId="0B3203B3" w14:textId="7C6B6D5B" w:rsidR="003D67A9" w:rsidRPr="001B6F48" w:rsidRDefault="001B6F48" w:rsidP="001B6F48">
      <w:pPr>
        <w:spacing w:after="0" w:line="240" w:lineRule="auto"/>
        <w:jc w:val="both"/>
        <w:rPr>
          <w:rFonts w:ascii="Book Antiqua" w:hAnsi="Book Antiqua"/>
          <w:color w:val="000000" w:themeColor="text1"/>
          <w:sz w:val="24"/>
          <w:lang w:val="en-US"/>
        </w:rPr>
        <w:sectPr w:rsidR="003D67A9" w:rsidRPr="001B6F48" w:rsidSect="003D67A9">
          <w:type w:val="continuous"/>
          <w:pgSz w:w="11906" w:h="16838"/>
          <w:pgMar w:top="1440" w:right="1440" w:bottom="1440" w:left="1440" w:header="708" w:footer="708" w:gutter="0"/>
          <w:cols w:space="708"/>
          <w:docGrid w:linePitch="360"/>
        </w:sectPr>
      </w:pPr>
      <w:r>
        <w:rPr>
          <w:rFonts w:ascii="Book Antiqua" w:hAnsi="Book Antiqua"/>
          <w:color w:val="000000" w:themeColor="text1"/>
          <w:sz w:val="24"/>
        </w:rPr>
        <w:t>Andri Cahyo Purnomo, M.Pd , Universitas Raharja</w:t>
      </w:r>
    </w:p>
    <w:p w14:paraId="4D170A4A" w14:textId="7DFD35A9" w:rsidR="00137998" w:rsidRPr="002C08A9" w:rsidRDefault="00137998" w:rsidP="00F0037E">
      <w:pPr>
        <w:spacing w:after="0" w:line="240" w:lineRule="auto"/>
        <w:rPr>
          <w:rFonts w:ascii="Book Antiqua" w:hAnsi="Book Antiqua"/>
          <w:b/>
          <w:sz w:val="24"/>
        </w:rPr>
      </w:pPr>
      <w:r w:rsidRPr="00137998">
        <w:rPr>
          <w:rFonts w:ascii="Book Antiqua" w:hAnsi="Book Antiqua"/>
          <w:b/>
          <w:color w:val="000000" w:themeColor="text1"/>
          <w:sz w:val="24"/>
        </w:rPr>
        <w:lastRenderedPageBreak/>
        <w:t>Administration:</w:t>
      </w:r>
    </w:p>
    <w:p w14:paraId="07F294AC" w14:textId="7996B7D6" w:rsidR="00137998" w:rsidRDefault="002C08A9" w:rsidP="00F0037E">
      <w:pPr>
        <w:spacing w:after="0" w:line="240" w:lineRule="auto"/>
        <w:jc w:val="both"/>
        <w:rPr>
          <w:rFonts w:ascii="Book Antiqua" w:hAnsi="Book Antiqua"/>
          <w:color w:val="000000" w:themeColor="text1"/>
          <w:sz w:val="24"/>
        </w:rPr>
      </w:pPr>
      <w:r>
        <w:rPr>
          <w:rFonts w:ascii="Book Antiqua" w:hAnsi="Book Antiqua"/>
          <w:color w:val="000000" w:themeColor="text1"/>
          <w:sz w:val="24"/>
          <w:lang w:val="en-US"/>
        </w:rPr>
        <w:t>Apriyani Br Tarigan</w:t>
      </w:r>
      <w:r w:rsidR="001B6F48">
        <w:rPr>
          <w:rFonts w:ascii="Book Antiqua" w:hAnsi="Book Antiqua"/>
          <w:color w:val="000000" w:themeColor="text1"/>
          <w:sz w:val="24"/>
        </w:rPr>
        <w:t>, S. Pd of Multitech</w:t>
      </w:r>
      <w:r w:rsidR="00F9281C">
        <w:rPr>
          <w:rFonts w:ascii="Book Antiqua" w:hAnsi="Book Antiqua"/>
          <w:color w:val="000000" w:themeColor="text1"/>
          <w:sz w:val="24"/>
          <w:lang w:val="en-US"/>
        </w:rPr>
        <w:t xml:space="preserve"> Publisher</w:t>
      </w:r>
      <w:r w:rsidR="00137998">
        <w:rPr>
          <w:rFonts w:ascii="Book Antiqua" w:hAnsi="Book Antiqua"/>
          <w:color w:val="000000" w:themeColor="text1"/>
          <w:sz w:val="24"/>
        </w:rPr>
        <w:t>, Indonesia</w:t>
      </w:r>
    </w:p>
    <w:p w14:paraId="003E5185" w14:textId="77777777" w:rsidR="00137998" w:rsidRDefault="00137998" w:rsidP="00FD7357">
      <w:pPr>
        <w:spacing w:after="0" w:line="240" w:lineRule="auto"/>
        <w:jc w:val="both"/>
        <w:rPr>
          <w:rFonts w:ascii="Book Antiqua" w:hAnsi="Book Antiqua"/>
          <w:color w:val="000000" w:themeColor="text1"/>
          <w:sz w:val="24"/>
        </w:rPr>
      </w:pPr>
    </w:p>
    <w:p w14:paraId="71CA1648" w14:textId="77777777" w:rsidR="00A73058" w:rsidRPr="00A73058" w:rsidRDefault="00A73058" w:rsidP="00A73058">
      <w:pPr>
        <w:spacing w:after="0" w:line="240" w:lineRule="auto"/>
        <w:jc w:val="both"/>
        <w:rPr>
          <w:rFonts w:ascii="Book Antiqua" w:hAnsi="Book Antiqua"/>
          <w:b/>
          <w:color w:val="000000" w:themeColor="text1"/>
          <w:sz w:val="24"/>
        </w:rPr>
      </w:pPr>
      <w:r w:rsidRPr="00A73058">
        <w:rPr>
          <w:rFonts w:ascii="Book Antiqua" w:hAnsi="Book Antiqua"/>
          <w:b/>
          <w:color w:val="000000" w:themeColor="text1"/>
          <w:sz w:val="24"/>
        </w:rPr>
        <w:t>Address:</w:t>
      </w:r>
    </w:p>
    <w:p w14:paraId="70C5C67C" w14:textId="77777777" w:rsidR="00A73058" w:rsidRPr="00F9281C" w:rsidRDefault="00A73058" w:rsidP="00A73058">
      <w:pPr>
        <w:spacing w:after="0" w:line="240" w:lineRule="auto"/>
        <w:jc w:val="both"/>
        <w:rPr>
          <w:rFonts w:ascii="Book Antiqua" w:hAnsi="Book Antiqua"/>
          <w:color w:val="000000" w:themeColor="text1"/>
          <w:sz w:val="24"/>
          <w:lang w:val="en-US"/>
        </w:rPr>
      </w:pPr>
      <w:r w:rsidRPr="00A73058">
        <w:rPr>
          <w:rFonts w:ascii="Book Antiqua" w:hAnsi="Book Antiqua"/>
          <w:color w:val="000000" w:themeColor="text1"/>
          <w:sz w:val="24"/>
        </w:rPr>
        <w:t xml:space="preserve">PT. </w:t>
      </w:r>
      <w:r w:rsidR="00F9281C">
        <w:rPr>
          <w:rFonts w:ascii="Book Antiqua" w:hAnsi="Book Antiqua"/>
          <w:color w:val="000000" w:themeColor="text1"/>
          <w:sz w:val="24"/>
          <w:lang w:val="en-US"/>
        </w:rPr>
        <w:t>MULTITECH BINTANG ASIA</w:t>
      </w:r>
    </w:p>
    <w:p w14:paraId="6E5C74B6" w14:textId="77777777" w:rsidR="00A73058" w:rsidRPr="00A73058" w:rsidRDefault="00A73058" w:rsidP="00A73058">
      <w:pPr>
        <w:spacing w:after="0" w:line="240" w:lineRule="auto"/>
        <w:jc w:val="both"/>
        <w:rPr>
          <w:rFonts w:ascii="Book Antiqua" w:hAnsi="Book Antiqua"/>
          <w:color w:val="000000" w:themeColor="text1"/>
          <w:sz w:val="24"/>
        </w:rPr>
      </w:pPr>
      <w:r w:rsidRPr="00A73058">
        <w:rPr>
          <w:rFonts w:ascii="Book Antiqua" w:hAnsi="Book Antiqua"/>
          <w:color w:val="000000" w:themeColor="text1"/>
          <w:sz w:val="24"/>
        </w:rPr>
        <w:t xml:space="preserve">Jl. </w:t>
      </w:r>
      <w:r w:rsidR="00F9281C">
        <w:rPr>
          <w:rFonts w:ascii="Book Antiqua" w:hAnsi="Book Antiqua"/>
          <w:color w:val="000000" w:themeColor="text1"/>
          <w:sz w:val="24"/>
          <w:lang w:val="en-US"/>
        </w:rPr>
        <w:t>Veteran, Gg Cahaya</w:t>
      </w:r>
      <w:r w:rsidR="00B513BA">
        <w:rPr>
          <w:rFonts w:ascii="Book Antiqua" w:hAnsi="Book Antiqua"/>
          <w:color w:val="000000" w:themeColor="text1"/>
          <w:sz w:val="24"/>
        </w:rPr>
        <w:t xml:space="preserve"> No.103</w:t>
      </w:r>
      <w:r w:rsidRPr="00A73058">
        <w:rPr>
          <w:rFonts w:ascii="Book Antiqua" w:hAnsi="Book Antiqua"/>
          <w:color w:val="000000" w:themeColor="text1"/>
          <w:sz w:val="24"/>
        </w:rPr>
        <w:t xml:space="preserve">, </w:t>
      </w:r>
      <w:r w:rsidR="00B513BA">
        <w:rPr>
          <w:rFonts w:ascii="Book Antiqua" w:hAnsi="Book Antiqua"/>
          <w:color w:val="000000" w:themeColor="text1"/>
          <w:sz w:val="24"/>
          <w:lang w:val="en-US"/>
        </w:rPr>
        <w:t>Berastagi</w:t>
      </w:r>
      <w:r w:rsidRPr="00A73058">
        <w:rPr>
          <w:rFonts w:ascii="Book Antiqua" w:hAnsi="Book Antiqua"/>
          <w:color w:val="000000" w:themeColor="text1"/>
          <w:sz w:val="24"/>
        </w:rPr>
        <w:t>, Sumatera Utara, Indonesia.</w:t>
      </w:r>
    </w:p>
    <w:p w14:paraId="6BF65915" w14:textId="77777777" w:rsidR="00A73058" w:rsidRPr="00A73058" w:rsidRDefault="00A73058" w:rsidP="00A73058">
      <w:pPr>
        <w:spacing w:after="0" w:line="240" w:lineRule="auto"/>
        <w:jc w:val="both"/>
        <w:rPr>
          <w:rFonts w:ascii="Book Antiqua" w:hAnsi="Book Antiqua"/>
          <w:color w:val="000000" w:themeColor="text1"/>
          <w:sz w:val="24"/>
        </w:rPr>
      </w:pPr>
      <w:r w:rsidRPr="00A73058">
        <w:rPr>
          <w:rFonts w:ascii="Book Antiqua" w:hAnsi="Book Antiqua"/>
          <w:color w:val="000000" w:themeColor="text1"/>
          <w:sz w:val="24"/>
        </w:rPr>
        <w:t xml:space="preserve">Website: </w:t>
      </w:r>
      <w:r w:rsidR="00B513BA">
        <w:rPr>
          <w:rFonts w:ascii="Book Antiqua" w:hAnsi="Book Antiqua"/>
          <w:color w:val="000000" w:themeColor="text1"/>
          <w:sz w:val="24"/>
        </w:rPr>
        <w:t>https://jurnalinternasional.com</w:t>
      </w:r>
    </w:p>
    <w:p w14:paraId="64C47B47" w14:textId="77777777" w:rsidR="00A73058" w:rsidRPr="00A73058" w:rsidRDefault="00A73058" w:rsidP="00A73058">
      <w:pPr>
        <w:spacing w:after="0" w:line="240" w:lineRule="auto"/>
        <w:jc w:val="both"/>
        <w:rPr>
          <w:rFonts w:ascii="Book Antiqua" w:hAnsi="Book Antiqua"/>
          <w:color w:val="000000" w:themeColor="text1"/>
          <w:sz w:val="24"/>
        </w:rPr>
      </w:pPr>
      <w:r w:rsidRPr="00A73058">
        <w:rPr>
          <w:rFonts w:ascii="Book Antiqua" w:hAnsi="Book Antiqua"/>
          <w:color w:val="000000" w:themeColor="text1"/>
          <w:sz w:val="24"/>
        </w:rPr>
        <w:t xml:space="preserve">Phone: </w:t>
      </w:r>
      <w:r w:rsidR="00B513BA" w:rsidRPr="00B513BA">
        <w:rPr>
          <w:rFonts w:ascii="Book Antiqua" w:hAnsi="Book Antiqua"/>
          <w:color w:val="000000" w:themeColor="text1"/>
          <w:sz w:val="24"/>
        </w:rPr>
        <w:t>+62 853-7193-7747</w:t>
      </w:r>
    </w:p>
    <w:p w14:paraId="60BA4E59" w14:textId="77777777" w:rsidR="00A73058" w:rsidRPr="00137998" w:rsidRDefault="00A73058" w:rsidP="00A73058">
      <w:pPr>
        <w:spacing w:after="0" w:line="240" w:lineRule="auto"/>
        <w:jc w:val="both"/>
        <w:rPr>
          <w:rFonts w:ascii="Book Antiqua" w:hAnsi="Book Antiqua"/>
          <w:color w:val="000000" w:themeColor="text1"/>
          <w:sz w:val="24"/>
        </w:rPr>
        <w:sectPr w:rsidR="00A73058" w:rsidRPr="00137998" w:rsidSect="002E1357">
          <w:type w:val="continuous"/>
          <w:pgSz w:w="11906" w:h="16838"/>
          <w:pgMar w:top="1440" w:right="1440" w:bottom="1440" w:left="1440" w:header="708" w:footer="708" w:gutter="0"/>
          <w:cols w:space="708"/>
          <w:docGrid w:linePitch="360"/>
        </w:sectPr>
      </w:pPr>
      <w:r w:rsidRPr="00A73058">
        <w:rPr>
          <w:rFonts w:ascii="Book Antiqua" w:hAnsi="Book Antiqua"/>
          <w:color w:val="000000" w:themeColor="text1"/>
          <w:sz w:val="24"/>
        </w:rPr>
        <w:t xml:space="preserve">Email: </w:t>
      </w:r>
      <w:hyperlink r:id="rId7" w:history="1">
        <w:r w:rsidR="00B513BA" w:rsidRPr="00DA0869">
          <w:rPr>
            <w:rStyle w:val="Hyperlink"/>
            <w:rFonts w:ascii="Book Antiqua" w:hAnsi="Book Antiqua"/>
            <w:sz w:val="24"/>
          </w:rPr>
          <w:t>multitechpublisher1@gmail.com</w:t>
        </w:r>
      </w:hyperlink>
    </w:p>
    <w:p w14:paraId="665C9A53" w14:textId="77777777" w:rsidR="00BF15A0" w:rsidRDefault="00BF15A0">
      <w:pPr>
        <w:rPr>
          <w:rFonts w:ascii="Book Antiqua" w:hAnsi="Book Antiqua"/>
          <w:color w:val="000000" w:themeColor="text1"/>
          <w:sz w:val="32"/>
        </w:rPr>
        <w:sectPr w:rsidR="00BF15A0" w:rsidSect="004612F2">
          <w:type w:val="continuous"/>
          <w:pgSz w:w="11906" w:h="16838"/>
          <w:pgMar w:top="1440" w:right="1440" w:bottom="1440" w:left="1440" w:header="708" w:footer="708" w:gutter="0"/>
          <w:cols w:num="2" w:space="708"/>
          <w:docGrid w:linePitch="360"/>
        </w:sectPr>
      </w:pPr>
    </w:p>
    <w:p w14:paraId="099954DF" w14:textId="77777777" w:rsidR="00DF7F0F" w:rsidRPr="00B513BA" w:rsidRDefault="00DF7F0F" w:rsidP="00B513BA">
      <w:pPr>
        <w:rPr>
          <w:rFonts w:ascii="Book Antiqua" w:hAnsi="Book Antiqua"/>
          <w:color w:val="000000" w:themeColor="text1"/>
          <w:sz w:val="32"/>
        </w:rPr>
        <w:sectPr w:rsidR="00DF7F0F" w:rsidRPr="00B513BA" w:rsidSect="00DF7F0F">
          <w:type w:val="continuous"/>
          <w:pgSz w:w="11906" w:h="16838"/>
          <w:pgMar w:top="1440" w:right="1440" w:bottom="1440" w:left="1440" w:header="708" w:footer="708" w:gutter="0"/>
          <w:cols w:num="2" w:space="708"/>
          <w:docGrid w:linePitch="360"/>
        </w:sectPr>
      </w:pPr>
    </w:p>
    <w:p w14:paraId="5A59A602" w14:textId="77777777" w:rsidR="00A73058" w:rsidRDefault="00A73058" w:rsidP="00A73058">
      <w:pPr>
        <w:pBdr>
          <w:bottom w:val="single" w:sz="4" w:space="1" w:color="auto"/>
        </w:pBdr>
        <w:spacing w:line="240" w:lineRule="auto"/>
        <w:rPr>
          <w:rFonts w:ascii="Book Antiqua" w:hAnsi="Book Antiqua"/>
          <w:color w:val="000000" w:themeColor="text1"/>
          <w:sz w:val="28"/>
        </w:rPr>
        <w:sectPr w:rsidR="00A73058" w:rsidSect="00137998">
          <w:type w:val="continuous"/>
          <w:pgSz w:w="11906" w:h="16838"/>
          <w:pgMar w:top="1440" w:right="1440" w:bottom="1440" w:left="1440" w:header="708" w:footer="708" w:gutter="0"/>
          <w:cols w:num="2" w:space="708"/>
          <w:docGrid w:linePitch="360"/>
        </w:sectPr>
      </w:pPr>
    </w:p>
    <w:p w14:paraId="3C428101" w14:textId="77777777" w:rsidR="00A73058" w:rsidRPr="00B513BA" w:rsidRDefault="00A73058" w:rsidP="00B513BA">
      <w:pPr>
        <w:rPr>
          <w:rFonts w:ascii="Book Antiqua" w:hAnsi="Book Antiqua"/>
          <w:sz w:val="32"/>
        </w:rPr>
        <w:sectPr w:rsidR="00A73058" w:rsidRPr="00B513BA" w:rsidSect="00BF15A0">
          <w:type w:val="continuous"/>
          <w:pgSz w:w="11906" w:h="16838"/>
          <w:pgMar w:top="1440" w:right="1440" w:bottom="1440" w:left="1440" w:header="708" w:footer="708" w:gutter="0"/>
          <w:cols w:space="708"/>
          <w:docGrid w:linePitch="360"/>
        </w:sectPr>
      </w:pPr>
    </w:p>
    <w:p w14:paraId="5E5BDAE1" w14:textId="77777777" w:rsidR="00B513BA" w:rsidRDefault="00B513BA">
      <w:pPr>
        <w:rPr>
          <w:rFonts w:ascii="Book Antiqua" w:hAnsi="Book Antiqua"/>
          <w:b/>
          <w:color w:val="000000" w:themeColor="text1"/>
          <w:sz w:val="32"/>
        </w:rPr>
      </w:pPr>
      <w:r>
        <w:rPr>
          <w:rFonts w:ascii="Book Antiqua" w:hAnsi="Book Antiqua"/>
          <w:b/>
          <w:color w:val="000000" w:themeColor="text1"/>
          <w:sz w:val="32"/>
        </w:rPr>
        <w:br w:type="page"/>
      </w:r>
    </w:p>
    <w:p w14:paraId="04E8C993" w14:textId="77777777" w:rsidR="00A73058" w:rsidRPr="00A73058" w:rsidRDefault="00A73058" w:rsidP="00A73058">
      <w:pPr>
        <w:rPr>
          <w:rFonts w:ascii="Book Antiqua" w:hAnsi="Book Antiqua"/>
          <w:b/>
          <w:color w:val="000000" w:themeColor="text1"/>
          <w:sz w:val="32"/>
        </w:rPr>
      </w:pPr>
      <w:r w:rsidRPr="00A73058">
        <w:rPr>
          <w:rFonts w:ascii="Book Antiqua" w:hAnsi="Book Antiqua"/>
          <w:b/>
          <w:color w:val="000000" w:themeColor="text1"/>
          <w:sz w:val="32"/>
        </w:rPr>
        <w:lastRenderedPageBreak/>
        <w:t xml:space="preserve">Table of Content </w:t>
      </w:r>
      <w:r w:rsidRPr="00A73058">
        <w:rPr>
          <w:rFonts w:ascii="Book Antiqua" w:hAnsi="Book Antiqua"/>
          <w:b/>
          <w:color w:val="000000" w:themeColor="text1"/>
          <w:sz w:val="32"/>
        </w:rPr>
        <w:tab/>
      </w:r>
    </w:p>
    <w:p w14:paraId="7189CC17" w14:textId="615209DF" w:rsidR="00A73058" w:rsidRPr="00A73058" w:rsidRDefault="00B513BA" w:rsidP="00A73058">
      <w:pPr>
        <w:rPr>
          <w:rFonts w:ascii="Book Antiqua" w:hAnsi="Book Antiqua"/>
          <w:color w:val="000000" w:themeColor="text1"/>
          <w:sz w:val="32"/>
        </w:rPr>
        <w:sectPr w:rsidR="00A73058" w:rsidRPr="00A73058" w:rsidSect="00A73058">
          <w:type w:val="continuous"/>
          <w:pgSz w:w="11906" w:h="16838"/>
          <w:pgMar w:top="1440" w:right="1440" w:bottom="1440" w:left="1440" w:header="708" w:footer="708" w:gutter="0"/>
          <w:cols w:num="2" w:space="708"/>
          <w:docGrid w:linePitch="360"/>
        </w:sectPr>
      </w:pPr>
      <w:r>
        <w:rPr>
          <w:rFonts w:ascii="Book Antiqua" w:hAnsi="Book Antiqua"/>
          <w:color w:val="000000" w:themeColor="text1"/>
          <w:sz w:val="32"/>
        </w:rPr>
        <w:t xml:space="preserve">Vol. </w:t>
      </w:r>
      <w:r w:rsidR="001E624A">
        <w:rPr>
          <w:rFonts w:ascii="Book Antiqua" w:hAnsi="Book Antiqua"/>
          <w:color w:val="000000" w:themeColor="text1"/>
          <w:sz w:val="32"/>
        </w:rPr>
        <w:t>3</w:t>
      </w:r>
      <w:r>
        <w:rPr>
          <w:rFonts w:ascii="Book Antiqua" w:hAnsi="Book Antiqua"/>
          <w:color w:val="000000" w:themeColor="text1"/>
          <w:sz w:val="32"/>
        </w:rPr>
        <w:t xml:space="preserve"> No. </w:t>
      </w:r>
      <w:r w:rsidR="0075019D">
        <w:rPr>
          <w:rFonts w:ascii="Book Antiqua" w:hAnsi="Book Antiqua"/>
          <w:color w:val="000000" w:themeColor="text1"/>
          <w:sz w:val="32"/>
        </w:rPr>
        <w:t>4 April</w:t>
      </w:r>
      <w:r w:rsidR="00A73058" w:rsidRPr="00A73058">
        <w:rPr>
          <w:rFonts w:ascii="Book Antiqua" w:hAnsi="Book Antiqua"/>
          <w:color w:val="000000" w:themeColor="text1"/>
          <w:sz w:val="32"/>
        </w:rPr>
        <w:t xml:space="preserve"> 202</w:t>
      </w:r>
      <w:r w:rsidR="001E624A">
        <w:rPr>
          <w:rFonts w:ascii="Book Antiqua" w:hAnsi="Book Antiqua"/>
          <w:color w:val="000000" w:themeColor="text1"/>
          <w:sz w:val="32"/>
        </w:rPr>
        <w:t>5</w:t>
      </w:r>
    </w:p>
    <w:p w14:paraId="4E677754" w14:textId="77777777" w:rsidR="00A73058" w:rsidRDefault="00A73058" w:rsidP="00A73058">
      <w:pPr>
        <w:pBdr>
          <w:bottom w:val="single" w:sz="4" w:space="0" w:color="auto"/>
        </w:pBdr>
        <w:rPr>
          <w:rFonts w:ascii="Book Antiqua" w:hAnsi="Book Antiqua"/>
          <w:color w:val="000000" w:themeColor="text1"/>
          <w:sz w:val="32"/>
        </w:rPr>
      </w:pPr>
    </w:p>
    <w:p w14:paraId="7259BDC9" w14:textId="77777777" w:rsidR="00A73058" w:rsidRDefault="00A73058" w:rsidP="00A73058">
      <w:pPr>
        <w:rPr>
          <w:rFonts w:ascii="Book Antiqua" w:hAnsi="Book Antiqua"/>
          <w:color w:val="000000" w:themeColor="text1"/>
          <w:sz w:val="32"/>
        </w:rPr>
        <w:sectPr w:rsidR="00A73058" w:rsidSect="00A73058">
          <w:type w:val="continuous"/>
          <w:pgSz w:w="11906" w:h="16838"/>
          <w:pgMar w:top="1440" w:right="1440" w:bottom="1440" w:left="1440" w:header="708" w:footer="708" w:gutter="0"/>
          <w:cols w:space="708"/>
          <w:docGrid w:linePitch="360"/>
        </w:sectPr>
      </w:pPr>
    </w:p>
    <w:p w14:paraId="77D2B3EA" w14:textId="77777777" w:rsidR="00A73058" w:rsidRPr="00A73058" w:rsidRDefault="00A73058" w:rsidP="00A73058">
      <w:pPr>
        <w:spacing w:after="0" w:line="240" w:lineRule="auto"/>
        <w:rPr>
          <w:rFonts w:ascii="Book Antiqua" w:hAnsi="Book Antiqua"/>
          <w:color w:val="000000" w:themeColor="text1"/>
          <w:sz w:val="24"/>
        </w:rPr>
      </w:pPr>
      <w:r w:rsidRPr="00A73058">
        <w:rPr>
          <w:rFonts w:ascii="Book Antiqua" w:hAnsi="Book Antiqua"/>
          <w:color w:val="000000" w:themeColor="text1"/>
          <w:sz w:val="24"/>
        </w:rPr>
        <w:t>Editorial Team</w:t>
      </w:r>
    </w:p>
    <w:p w14:paraId="694D076D" w14:textId="77777777" w:rsidR="00A73058" w:rsidRDefault="00A73058" w:rsidP="00A73058">
      <w:pPr>
        <w:spacing w:after="0" w:line="240" w:lineRule="auto"/>
        <w:rPr>
          <w:rFonts w:ascii="Book Antiqua" w:hAnsi="Book Antiqua"/>
          <w:color w:val="000000" w:themeColor="text1"/>
          <w:sz w:val="24"/>
        </w:rPr>
      </w:pPr>
      <w:r w:rsidRPr="00A73058">
        <w:rPr>
          <w:rFonts w:ascii="Book Antiqua" w:hAnsi="Book Antiqua"/>
          <w:color w:val="000000" w:themeColor="text1"/>
          <w:sz w:val="24"/>
        </w:rPr>
        <w:t>Content</w:t>
      </w:r>
    </w:p>
    <w:p w14:paraId="4B22BE55" w14:textId="77777777" w:rsidR="00DD4884" w:rsidRDefault="00DD4884" w:rsidP="00DD4884">
      <w:pPr>
        <w:spacing w:after="0" w:line="240" w:lineRule="auto"/>
        <w:rPr>
          <w:rFonts w:ascii="Book Antiqua" w:hAnsi="Book Antiqua"/>
          <w:color w:val="000000" w:themeColor="text1"/>
          <w:sz w:val="24"/>
        </w:rPr>
      </w:pPr>
      <w:r w:rsidRPr="00A73058">
        <w:rPr>
          <w:rFonts w:ascii="Book Antiqua" w:hAnsi="Book Antiqua"/>
          <w:color w:val="000000" w:themeColor="text1"/>
          <w:sz w:val="24"/>
        </w:rPr>
        <w:t>Editorial</w:t>
      </w:r>
    </w:p>
    <w:p w14:paraId="0EECA5A3" w14:textId="77777777" w:rsidR="00DD4884" w:rsidRDefault="00DD4884" w:rsidP="00DD4884">
      <w:pPr>
        <w:spacing w:after="0" w:line="240" w:lineRule="auto"/>
        <w:rPr>
          <w:rFonts w:ascii="Book Antiqua" w:hAnsi="Book Antiqua"/>
          <w:color w:val="000000" w:themeColor="text1"/>
          <w:sz w:val="24"/>
        </w:rPr>
      </w:pPr>
    </w:p>
    <w:p w14:paraId="279B2121" w14:textId="77777777" w:rsidR="00DD4884" w:rsidRPr="00A73058" w:rsidRDefault="00DD4884" w:rsidP="00A73058">
      <w:pPr>
        <w:spacing w:after="0" w:line="240" w:lineRule="auto"/>
        <w:rPr>
          <w:rFonts w:ascii="Book Antiqua" w:hAnsi="Book Antiqua"/>
          <w:color w:val="000000" w:themeColor="text1"/>
          <w:sz w:val="24"/>
        </w:rPr>
      </w:pPr>
    </w:p>
    <w:p w14:paraId="0552AA56" w14:textId="77777777" w:rsidR="00DD4884" w:rsidRDefault="00DD4884" w:rsidP="00A73058">
      <w:pPr>
        <w:spacing w:after="0" w:line="240" w:lineRule="auto"/>
        <w:rPr>
          <w:rFonts w:ascii="Book Antiqua" w:hAnsi="Book Antiqua"/>
          <w:color w:val="000000" w:themeColor="text1"/>
          <w:sz w:val="24"/>
        </w:rPr>
      </w:pPr>
    </w:p>
    <w:p w14:paraId="4F5D5353" w14:textId="77777777" w:rsidR="00A73058" w:rsidRDefault="00A73058" w:rsidP="00A73058">
      <w:pPr>
        <w:spacing w:after="0" w:line="240" w:lineRule="auto"/>
        <w:rPr>
          <w:rFonts w:ascii="Book Antiqua" w:hAnsi="Book Antiqua"/>
          <w:color w:val="000000" w:themeColor="text1"/>
          <w:sz w:val="24"/>
        </w:rPr>
      </w:pPr>
    </w:p>
    <w:p w14:paraId="4A5265D4" w14:textId="77777777" w:rsidR="00DD4884" w:rsidRDefault="00DD4884" w:rsidP="00A73058">
      <w:pPr>
        <w:spacing w:after="0" w:line="240" w:lineRule="auto"/>
        <w:rPr>
          <w:rFonts w:ascii="Book Antiqua" w:hAnsi="Book Antiqua"/>
          <w:color w:val="000000" w:themeColor="text1"/>
          <w:sz w:val="24"/>
        </w:rPr>
        <w:sectPr w:rsidR="00DD4884" w:rsidSect="00A73058">
          <w:type w:val="continuous"/>
          <w:pgSz w:w="11906" w:h="16838"/>
          <w:pgMar w:top="1440" w:right="1440" w:bottom="1440" w:left="1440" w:header="708" w:footer="708" w:gutter="0"/>
          <w:cols w:num="2" w:space="708"/>
          <w:docGrid w:linePitch="360"/>
        </w:sectPr>
      </w:pPr>
    </w:p>
    <w:p w14:paraId="57D3E1C0" w14:textId="4F5A312C" w:rsidR="001F5A6D" w:rsidRDefault="001F5A6D" w:rsidP="00612F21">
      <w:pPr>
        <w:spacing w:after="0" w:line="240" w:lineRule="auto"/>
        <w:rPr>
          <w:rFonts w:ascii="Book Antiqua" w:hAnsi="Book Antiqua"/>
          <w:color w:val="000000" w:themeColor="text1"/>
          <w:sz w:val="24"/>
          <w:lang w:val="en-ID"/>
        </w:rPr>
      </w:pPr>
      <w:r w:rsidRPr="001F5A6D">
        <w:rPr>
          <w:rFonts w:ascii="Book Antiqua" w:hAnsi="Book Antiqua"/>
          <w:color w:val="000000" w:themeColor="text1"/>
          <w:sz w:val="24"/>
          <w:lang w:val="en-ID"/>
        </w:rPr>
        <w:t xml:space="preserve">The Role of Human Resource Management in Supporting Agricultural </w:t>
      </w:r>
      <w:r>
        <w:rPr>
          <w:rFonts w:ascii="Book Antiqua" w:hAnsi="Book Antiqua"/>
          <w:color w:val="000000" w:themeColor="text1"/>
          <w:sz w:val="24"/>
          <w:lang w:val="en-ID"/>
        </w:rPr>
        <w:tab/>
      </w:r>
      <w:r w:rsidRPr="001F5A6D">
        <w:rPr>
          <w:rFonts w:ascii="Book Antiqua" w:hAnsi="Book Antiqua"/>
          <w:color w:val="000000" w:themeColor="text1"/>
          <w:sz w:val="24"/>
          <w:lang w:val="en-ID"/>
        </w:rPr>
        <w:t>537-544</w:t>
      </w:r>
    </w:p>
    <w:p w14:paraId="2E654152" w14:textId="7D87A50D" w:rsidR="001F5A6D" w:rsidRDefault="001F5A6D" w:rsidP="00612F21">
      <w:pPr>
        <w:spacing w:after="0" w:line="240" w:lineRule="auto"/>
        <w:rPr>
          <w:rFonts w:ascii="Book Antiqua" w:hAnsi="Book Antiqua"/>
          <w:color w:val="000000" w:themeColor="text1"/>
          <w:sz w:val="24"/>
          <w:lang w:val="en-ID"/>
        </w:rPr>
      </w:pPr>
      <w:r w:rsidRPr="001F5A6D">
        <w:rPr>
          <w:rFonts w:ascii="Book Antiqua" w:hAnsi="Book Antiqua"/>
          <w:color w:val="000000" w:themeColor="text1"/>
          <w:sz w:val="24"/>
          <w:lang w:val="en-ID"/>
        </w:rPr>
        <w:t>Productivity</w:t>
      </w:r>
    </w:p>
    <w:p w14:paraId="5F4F352A" w14:textId="77777777" w:rsidR="001F5A6D" w:rsidRDefault="001F5A6D" w:rsidP="00612F21">
      <w:pPr>
        <w:spacing w:after="0" w:line="240" w:lineRule="auto"/>
        <w:rPr>
          <w:rFonts w:ascii="Book Antiqua" w:hAnsi="Book Antiqua"/>
          <w:i/>
          <w:iCs/>
          <w:color w:val="000000" w:themeColor="text1"/>
          <w:sz w:val="24"/>
        </w:rPr>
      </w:pPr>
      <w:r w:rsidRPr="001F5A6D">
        <w:rPr>
          <w:rFonts w:ascii="Book Antiqua" w:hAnsi="Book Antiqua"/>
          <w:i/>
          <w:iCs/>
          <w:color w:val="000000" w:themeColor="text1"/>
          <w:sz w:val="24"/>
        </w:rPr>
        <w:t xml:space="preserve">Indah Wahyu Utami, Ihsan Kandung Adirangga,Anindya Putri Wahyu Sandira, </w:t>
      </w:r>
    </w:p>
    <w:p w14:paraId="0050261C" w14:textId="3834DEAC" w:rsidR="003343DE" w:rsidRDefault="001F5A6D" w:rsidP="00612F21">
      <w:pPr>
        <w:spacing w:after="0" w:line="240" w:lineRule="auto"/>
        <w:rPr>
          <w:rFonts w:ascii="Book Antiqua" w:hAnsi="Book Antiqua"/>
          <w:i/>
          <w:iCs/>
          <w:color w:val="000000" w:themeColor="text1"/>
          <w:sz w:val="24"/>
        </w:rPr>
      </w:pPr>
      <w:r w:rsidRPr="001F5A6D">
        <w:rPr>
          <w:rFonts w:ascii="Book Antiqua" w:hAnsi="Book Antiqua"/>
          <w:i/>
          <w:iCs/>
          <w:color w:val="000000" w:themeColor="text1"/>
          <w:sz w:val="24"/>
        </w:rPr>
        <w:t>Fadlan Syariel Ali</w:t>
      </w:r>
    </w:p>
    <w:p w14:paraId="7D68FB44" w14:textId="77777777" w:rsidR="001F5A6D" w:rsidRDefault="001F5A6D" w:rsidP="00612F21">
      <w:pPr>
        <w:spacing w:after="0" w:line="240" w:lineRule="auto"/>
        <w:rPr>
          <w:rFonts w:ascii="Book Antiqua" w:hAnsi="Book Antiqua"/>
          <w:i/>
          <w:iCs/>
          <w:color w:val="000000" w:themeColor="text1"/>
          <w:sz w:val="24"/>
        </w:rPr>
      </w:pPr>
    </w:p>
    <w:p w14:paraId="02E8CE17" w14:textId="42A68238" w:rsidR="001F5A6D" w:rsidRDefault="001F5A6D" w:rsidP="00612F21">
      <w:pPr>
        <w:spacing w:after="0" w:line="240" w:lineRule="auto"/>
        <w:rPr>
          <w:rFonts w:ascii="Book Antiqua" w:hAnsi="Book Antiqua"/>
          <w:color w:val="000000" w:themeColor="text1"/>
          <w:sz w:val="24"/>
        </w:rPr>
      </w:pPr>
      <w:r w:rsidRPr="001F5A6D">
        <w:rPr>
          <w:rFonts w:ascii="Book Antiqua" w:hAnsi="Book Antiqua"/>
          <w:color w:val="000000" w:themeColor="text1"/>
          <w:sz w:val="24"/>
        </w:rPr>
        <w:t xml:space="preserve">Transformational Leadership in Responding to the Challenges of the </w:t>
      </w:r>
      <w:r>
        <w:rPr>
          <w:rFonts w:ascii="Book Antiqua" w:hAnsi="Book Antiqua"/>
          <w:color w:val="000000" w:themeColor="text1"/>
          <w:sz w:val="24"/>
        </w:rPr>
        <w:tab/>
      </w:r>
      <w:r w:rsidRPr="001F5A6D">
        <w:rPr>
          <w:rFonts w:ascii="Book Antiqua" w:hAnsi="Book Antiqua"/>
          <w:color w:val="000000" w:themeColor="text1"/>
          <w:sz w:val="24"/>
        </w:rPr>
        <w:t>545-556</w:t>
      </w:r>
    </w:p>
    <w:p w14:paraId="2D3A92C8" w14:textId="3B1DD7B3" w:rsidR="001F5A6D" w:rsidRDefault="001F5A6D" w:rsidP="00612F21">
      <w:pPr>
        <w:spacing w:after="0" w:line="240" w:lineRule="auto"/>
        <w:rPr>
          <w:rFonts w:ascii="Book Antiqua" w:hAnsi="Book Antiqua"/>
          <w:color w:val="000000" w:themeColor="text1"/>
          <w:sz w:val="24"/>
        </w:rPr>
      </w:pPr>
      <w:r w:rsidRPr="001F5A6D">
        <w:rPr>
          <w:rFonts w:ascii="Book Antiqua" w:hAnsi="Book Antiqua"/>
          <w:color w:val="000000" w:themeColor="text1"/>
          <w:sz w:val="24"/>
        </w:rPr>
        <w:t>Industrial Revolution 4.0 in Vocational Education Institutions</w:t>
      </w:r>
    </w:p>
    <w:p w14:paraId="13363593" w14:textId="77777777" w:rsidR="001F5A6D" w:rsidRDefault="001F5A6D" w:rsidP="00612F21">
      <w:pPr>
        <w:spacing w:after="0" w:line="240" w:lineRule="auto"/>
        <w:rPr>
          <w:rFonts w:ascii="Book Antiqua" w:hAnsi="Book Antiqua"/>
          <w:i/>
          <w:iCs/>
          <w:color w:val="000000" w:themeColor="text1"/>
          <w:sz w:val="24"/>
        </w:rPr>
      </w:pPr>
      <w:r w:rsidRPr="001F5A6D">
        <w:rPr>
          <w:rFonts w:ascii="Book Antiqua" w:hAnsi="Book Antiqua"/>
          <w:i/>
          <w:iCs/>
          <w:color w:val="000000" w:themeColor="text1"/>
          <w:sz w:val="24"/>
        </w:rPr>
        <w:t xml:space="preserve">Agus Mulyanto, Cep Agung Muharam, Narkum, Ilfi Johar Nafisah, </w:t>
      </w:r>
    </w:p>
    <w:p w14:paraId="28FC88D2" w14:textId="757B3892" w:rsidR="003343DE" w:rsidRDefault="001F5A6D" w:rsidP="00612F21">
      <w:pPr>
        <w:spacing w:after="0" w:line="240" w:lineRule="auto"/>
        <w:rPr>
          <w:rFonts w:ascii="Book Antiqua" w:hAnsi="Book Antiqua"/>
          <w:i/>
          <w:iCs/>
          <w:color w:val="000000" w:themeColor="text1"/>
          <w:sz w:val="24"/>
        </w:rPr>
      </w:pPr>
      <w:r w:rsidRPr="001F5A6D">
        <w:rPr>
          <w:rFonts w:ascii="Book Antiqua" w:hAnsi="Book Antiqua"/>
          <w:i/>
          <w:iCs/>
          <w:color w:val="000000" w:themeColor="text1"/>
          <w:sz w:val="24"/>
        </w:rPr>
        <w:t>Sifa Malihatul Husna</w:t>
      </w:r>
    </w:p>
    <w:p w14:paraId="39E9EA1C" w14:textId="77777777" w:rsidR="001F5A6D" w:rsidRDefault="001F5A6D" w:rsidP="00612F21">
      <w:pPr>
        <w:spacing w:after="0" w:line="240" w:lineRule="auto"/>
        <w:rPr>
          <w:rFonts w:ascii="Book Antiqua" w:hAnsi="Book Antiqua"/>
          <w:i/>
          <w:iCs/>
          <w:color w:val="000000" w:themeColor="text1"/>
          <w:sz w:val="24"/>
        </w:rPr>
      </w:pPr>
    </w:p>
    <w:p w14:paraId="78F39A5D" w14:textId="21360CD8" w:rsidR="00E200BA" w:rsidRDefault="00E200BA" w:rsidP="00612F21">
      <w:pPr>
        <w:spacing w:after="0" w:line="240" w:lineRule="auto"/>
        <w:rPr>
          <w:rFonts w:ascii="Book Antiqua" w:hAnsi="Book Antiqua"/>
          <w:color w:val="000000" w:themeColor="text1"/>
          <w:sz w:val="24"/>
        </w:rPr>
      </w:pPr>
      <w:r w:rsidRPr="00E200BA">
        <w:rPr>
          <w:rFonts w:ascii="Book Antiqua" w:hAnsi="Book Antiqua"/>
          <w:color w:val="000000" w:themeColor="text1"/>
          <w:sz w:val="24"/>
        </w:rPr>
        <w:t>The Impact of the Conversion of Agricultural Land Into a Residential Area 557-566</w:t>
      </w:r>
    </w:p>
    <w:p w14:paraId="58CD9809" w14:textId="624E828F" w:rsidR="00E200BA" w:rsidRDefault="00E200BA" w:rsidP="00612F21">
      <w:pPr>
        <w:spacing w:after="0" w:line="240" w:lineRule="auto"/>
        <w:rPr>
          <w:rFonts w:ascii="Book Antiqua" w:hAnsi="Book Antiqua"/>
          <w:color w:val="000000" w:themeColor="text1"/>
          <w:sz w:val="24"/>
        </w:rPr>
      </w:pPr>
      <w:r w:rsidRPr="00E200BA">
        <w:rPr>
          <w:rFonts w:ascii="Book Antiqua" w:hAnsi="Book Antiqua"/>
          <w:color w:val="000000" w:themeColor="text1"/>
          <w:sz w:val="24"/>
        </w:rPr>
        <w:t>in Suka Maju Village, Pahae Jae District, North Tapanuli Regency</w:t>
      </w:r>
    </w:p>
    <w:p w14:paraId="0018435E" w14:textId="77777777" w:rsidR="00E200BA" w:rsidRDefault="00E200BA" w:rsidP="00612F21">
      <w:pPr>
        <w:spacing w:after="0" w:line="240" w:lineRule="auto"/>
        <w:rPr>
          <w:rFonts w:ascii="Book Antiqua" w:hAnsi="Book Antiqua"/>
          <w:i/>
          <w:iCs/>
          <w:color w:val="000000" w:themeColor="text1"/>
          <w:sz w:val="24"/>
        </w:rPr>
      </w:pPr>
      <w:r w:rsidRPr="00E200BA">
        <w:rPr>
          <w:rFonts w:ascii="Book Antiqua" w:hAnsi="Book Antiqua"/>
          <w:i/>
          <w:iCs/>
          <w:color w:val="000000" w:themeColor="text1"/>
          <w:sz w:val="24"/>
        </w:rPr>
        <w:t xml:space="preserve">Melinda Nainggolan, Anugrah Sri Widiasyih, Komala Sari Nasution, </w:t>
      </w:r>
    </w:p>
    <w:p w14:paraId="2BE80AD1" w14:textId="60B0F79E" w:rsidR="003343DE" w:rsidRDefault="00E200BA" w:rsidP="00612F21">
      <w:pPr>
        <w:spacing w:after="0" w:line="240" w:lineRule="auto"/>
        <w:rPr>
          <w:rFonts w:ascii="Book Antiqua" w:hAnsi="Book Antiqua"/>
          <w:i/>
          <w:iCs/>
          <w:color w:val="000000" w:themeColor="text1"/>
          <w:sz w:val="24"/>
        </w:rPr>
      </w:pPr>
      <w:r w:rsidRPr="00E200BA">
        <w:rPr>
          <w:rFonts w:ascii="Book Antiqua" w:hAnsi="Book Antiqua"/>
          <w:i/>
          <w:iCs/>
          <w:color w:val="000000" w:themeColor="text1"/>
          <w:sz w:val="24"/>
        </w:rPr>
        <w:t>Ari Ashari Harahap</w:t>
      </w:r>
    </w:p>
    <w:p w14:paraId="61A52CE9" w14:textId="77777777" w:rsidR="00E200BA" w:rsidRDefault="00E200BA" w:rsidP="00612F21">
      <w:pPr>
        <w:spacing w:after="0" w:line="240" w:lineRule="auto"/>
        <w:rPr>
          <w:rFonts w:ascii="Book Antiqua" w:hAnsi="Book Antiqua"/>
          <w:i/>
          <w:iCs/>
          <w:color w:val="000000" w:themeColor="text1"/>
          <w:sz w:val="24"/>
        </w:rPr>
      </w:pPr>
    </w:p>
    <w:p w14:paraId="5495C3FC" w14:textId="36152EF9" w:rsidR="00E200BA" w:rsidRDefault="00E200BA" w:rsidP="00A34334">
      <w:pPr>
        <w:spacing w:after="0" w:line="240" w:lineRule="auto"/>
        <w:rPr>
          <w:rFonts w:ascii="Book Antiqua" w:hAnsi="Book Antiqua"/>
          <w:color w:val="000000" w:themeColor="text1"/>
          <w:sz w:val="24"/>
        </w:rPr>
      </w:pPr>
      <w:r w:rsidRPr="00E200BA">
        <w:rPr>
          <w:rFonts w:ascii="Book Antiqua" w:hAnsi="Book Antiqua"/>
          <w:color w:val="000000" w:themeColor="text1"/>
          <w:sz w:val="24"/>
        </w:rPr>
        <w:t xml:space="preserve">Quality of Layer Chicken Eggs Supplemented with Areca Nut Skin Waste </w:t>
      </w:r>
      <w:r>
        <w:rPr>
          <w:rFonts w:ascii="Book Antiqua" w:hAnsi="Book Antiqua"/>
          <w:color w:val="000000" w:themeColor="text1"/>
          <w:sz w:val="24"/>
        </w:rPr>
        <w:tab/>
      </w:r>
      <w:r w:rsidRPr="00E200BA">
        <w:rPr>
          <w:rFonts w:ascii="Book Antiqua" w:hAnsi="Book Antiqua"/>
          <w:color w:val="000000" w:themeColor="text1"/>
          <w:sz w:val="24"/>
        </w:rPr>
        <w:t>567-574</w:t>
      </w:r>
    </w:p>
    <w:p w14:paraId="2A148852" w14:textId="70BE6E2E" w:rsidR="00E200BA" w:rsidRDefault="00E200BA" w:rsidP="00A34334">
      <w:pPr>
        <w:spacing w:after="0" w:line="240" w:lineRule="auto"/>
        <w:rPr>
          <w:rFonts w:ascii="Book Antiqua" w:hAnsi="Book Antiqua"/>
          <w:color w:val="000000" w:themeColor="text1"/>
          <w:sz w:val="24"/>
        </w:rPr>
      </w:pPr>
      <w:r w:rsidRPr="00E200BA">
        <w:rPr>
          <w:rFonts w:ascii="Book Antiqua" w:hAnsi="Book Antiqua"/>
          <w:color w:val="000000" w:themeColor="text1"/>
          <w:sz w:val="24"/>
        </w:rPr>
        <w:t>Infusion (Arace Catechu L) in Drinking Water</w:t>
      </w:r>
    </w:p>
    <w:p w14:paraId="03D553F5" w14:textId="77777777" w:rsidR="00E200BA" w:rsidRDefault="00E200BA" w:rsidP="00A34334">
      <w:pPr>
        <w:spacing w:after="0" w:line="240" w:lineRule="auto"/>
        <w:rPr>
          <w:rFonts w:ascii="Book Antiqua" w:hAnsi="Book Antiqua"/>
          <w:i/>
          <w:iCs/>
          <w:color w:val="000000" w:themeColor="text1"/>
          <w:sz w:val="24"/>
        </w:rPr>
      </w:pPr>
      <w:r w:rsidRPr="00E200BA">
        <w:rPr>
          <w:rFonts w:ascii="Book Antiqua" w:hAnsi="Book Antiqua"/>
          <w:i/>
          <w:iCs/>
          <w:color w:val="000000" w:themeColor="text1"/>
          <w:sz w:val="24"/>
        </w:rPr>
        <w:t xml:space="preserve">Ari Ashari Harahap, Luky Wahyu Sipahutar, Aisyah Nurmi, Muharram </w:t>
      </w:r>
    </w:p>
    <w:p w14:paraId="28C33A69" w14:textId="09BBC731" w:rsidR="003343DE" w:rsidRDefault="00E200BA" w:rsidP="00A34334">
      <w:pPr>
        <w:spacing w:after="0" w:line="240" w:lineRule="auto"/>
        <w:rPr>
          <w:rFonts w:ascii="Book Antiqua" w:hAnsi="Book Antiqua"/>
          <w:i/>
          <w:iCs/>
          <w:color w:val="000000" w:themeColor="text1"/>
          <w:sz w:val="24"/>
        </w:rPr>
      </w:pPr>
      <w:r w:rsidRPr="00E200BA">
        <w:rPr>
          <w:rFonts w:ascii="Book Antiqua" w:hAnsi="Book Antiqua"/>
          <w:i/>
          <w:iCs/>
          <w:color w:val="000000" w:themeColor="text1"/>
          <w:sz w:val="24"/>
        </w:rPr>
        <w:t>Fajrin Harahap, Masayu Nurhalimah, Chandra Sulaiman Hasibuan</w:t>
      </w:r>
    </w:p>
    <w:p w14:paraId="1096B6AF" w14:textId="77777777" w:rsidR="00E200BA" w:rsidRDefault="00E200BA" w:rsidP="00A34334">
      <w:pPr>
        <w:spacing w:after="0" w:line="240" w:lineRule="auto"/>
        <w:rPr>
          <w:rFonts w:ascii="Book Antiqua" w:hAnsi="Book Antiqua"/>
          <w:i/>
          <w:iCs/>
          <w:color w:val="000000" w:themeColor="text1"/>
          <w:sz w:val="24"/>
        </w:rPr>
      </w:pPr>
    </w:p>
    <w:p w14:paraId="164AEFD7" w14:textId="7CE66624" w:rsidR="00B305B7" w:rsidRDefault="00B305B7" w:rsidP="00A34334">
      <w:pPr>
        <w:spacing w:after="0" w:line="240" w:lineRule="auto"/>
        <w:rPr>
          <w:rFonts w:ascii="Book Antiqua" w:hAnsi="Book Antiqua"/>
          <w:color w:val="000000" w:themeColor="text1"/>
          <w:sz w:val="24"/>
        </w:rPr>
      </w:pPr>
      <w:r w:rsidRPr="00B305B7">
        <w:rPr>
          <w:rFonts w:ascii="Book Antiqua" w:hAnsi="Book Antiqua"/>
          <w:color w:val="000000" w:themeColor="text1"/>
          <w:sz w:val="24"/>
        </w:rPr>
        <w:t xml:space="preserve">The Power of Storytelling: Utilisation of Narrative Techniques in </w:t>
      </w:r>
      <w:r>
        <w:rPr>
          <w:rFonts w:ascii="Book Antiqua" w:hAnsi="Book Antiqua"/>
          <w:color w:val="000000" w:themeColor="text1"/>
          <w:sz w:val="24"/>
        </w:rPr>
        <w:tab/>
      </w:r>
      <w:r>
        <w:rPr>
          <w:rFonts w:ascii="Book Antiqua" w:hAnsi="Book Antiqua"/>
          <w:color w:val="000000" w:themeColor="text1"/>
          <w:sz w:val="24"/>
        </w:rPr>
        <w:tab/>
      </w:r>
      <w:r w:rsidRPr="00B305B7">
        <w:rPr>
          <w:rFonts w:ascii="Book Antiqua" w:hAnsi="Book Antiqua"/>
          <w:color w:val="000000" w:themeColor="text1"/>
          <w:sz w:val="24"/>
        </w:rPr>
        <w:t>575-604</w:t>
      </w:r>
    </w:p>
    <w:p w14:paraId="48EFD3B0" w14:textId="77777777" w:rsidR="00B305B7" w:rsidRDefault="00B305B7" w:rsidP="00A34334">
      <w:pPr>
        <w:spacing w:after="0" w:line="240" w:lineRule="auto"/>
        <w:rPr>
          <w:rFonts w:ascii="Book Antiqua" w:hAnsi="Book Antiqua"/>
          <w:color w:val="000000" w:themeColor="text1"/>
          <w:sz w:val="24"/>
        </w:rPr>
      </w:pPr>
      <w:r w:rsidRPr="00B305B7">
        <w:rPr>
          <w:rFonts w:ascii="Book Antiqua" w:hAnsi="Book Antiqua"/>
          <w:color w:val="000000" w:themeColor="text1"/>
          <w:sz w:val="24"/>
        </w:rPr>
        <w:t>Advocacy</w:t>
      </w:r>
      <w:r>
        <w:rPr>
          <w:rFonts w:ascii="Book Antiqua" w:hAnsi="Book Antiqua"/>
          <w:color w:val="000000" w:themeColor="text1"/>
          <w:sz w:val="24"/>
        </w:rPr>
        <w:t xml:space="preserve"> </w:t>
      </w:r>
      <w:r w:rsidRPr="00B305B7">
        <w:rPr>
          <w:rFonts w:ascii="Book Antiqua" w:hAnsi="Book Antiqua"/>
          <w:color w:val="000000" w:themeColor="text1"/>
          <w:sz w:val="24"/>
        </w:rPr>
        <w:t xml:space="preserve">Journalism in Raising Awareness about Maternal Health in Akwa </w:t>
      </w:r>
    </w:p>
    <w:p w14:paraId="2552FF0A" w14:textId="53DFBA02" w:rsidR="00B305B7" w:rsidRDefault="00B305B7" w:rsidP="00A34334">
      <w:pPr>
        <w:spacing w:after="0" w:line="240" w:lineRule="auto"/>
        <w:rPr>
          <w:rFonts w:ascii="Book Antiqua" w:hAnsi="Book Antiqua"/>
          <w:color w:val="000000" w:themeColor="text1"/>
          <w:sz w:val="24"/>
        </w:rPr>
      </w:pPr>
      <w:r w:rsidRPr="00B305B7">
        <w:rPr>
          <w:rFonts w:ascii="Book Antiqua" w:hAnsi="Book Antiqua"/>
          <w:color w:val="000000" w:themeColor="text1"/>
          <w:sz w:val="24"/>
        </w:rPr>
        <w:t>Ibom State, Nigeria</w:t>
      </w:r>
    </w:p>
    <w:p w14:paraId="459715AA" w14:textId="77777777" w:rsidR="00B305B7" w:rsidRDefault="00B305B7" w:rsidP="00A34334">
      <w:pPr>
        <w:spacing w:after="0" w:line="240" w:lineRule="auto"/>
        <w:rPr>
          <w:rFonts w:ascii="Book Antiqua" w:hAnsi="Book Antiqua"/>
          <w:i/>
          <w:iCs/>
          <w:color w:val="000000" w:themeColor="text1"/>
          <w:sz w:val="24"/>
        </w:rPr>
      </w:pPr>
      <w:r w:rsidRPr="00B305B7">
        <w:rPr>
          <w:rFonts w:ascii="Book Antiqua" w:hAnsi="Book Antiqua"/>
          <w:i/>
          <w:iCs/>
          <w:color w:val="000000" w:themeColor="text1"/>
          <w:sz w:val="24"/>
        </w:rPr>
        <w:t xml:space="preserve">Uwem Asuquo Akpan, Daniel Calixtus Akarika, Ifeanyi Martins Nwokeocha, </w:t>
      </w:r>
    </w:p>
    <w:p w14:paraId="2F6ED118" w14:textId="2DD0FD6D" w:rsidR="00AF7EDF" w:rsidRDefault="00B305B7" w:rsidP="00A34334">
      <w:pPr>
        <w:spacing w:after="0" w:line="240" w:lineRule="auto"/>
        <w:rPr>
          <w:rFonts w:ascii="Book Antiqua" w:hAnsi="Book Antiqua"/>
          <w:i/>
          <w:iCs/>
          <w:color w:val="000000" w:themeColor="text1"/>
          <w:sz w:val="24"/>
        </w:rPr>
      </w:pPr>
      <w:r w:rsidRPr="00B305B7">
        <w:rPr>
          <w:rFonts w:ascii="Book Antiqua" w:hAnsi="Book Antiqua"/>
          <w:i/>
          <w:iCs/>
          <w:color w:val="000000" w:themeColor="text1"/>
          <w:sz w:val="24"/>
        </w:rPr>
        <w:t>Philomena E. Umoren</w:t>
      </w:r>
    </w:p>
    <w:p w14:paraId="6D8F19AC" w14:textId="77777777" w:rsidR="00B305B7" w:rsidRPr="00A34334" w:rsidRDefault="00B305B7" w:rsidP="00A34334">
      <w:pPr>
        <w:spacing w:after="0" w:line="240" w:lineRule="auto"/>
        <w:rPr>
          <w:rFonts w:ascii="Book Antiqua" w:hAnsi="Book Antiqua"/>
          <w:i/>
          <w:iCs/>
          <w:color w:val="000000" w:themeColor="text1"/>
          <w:sz w:val="24"/>
        </w:rPr>
      </w:pPr>
    </w:p>
    <w:p w14:paraId="4C556A0A" w14:textId="6EBF79A3" w:rsidR="0075019D" w:rsidRDefault="00B305B7" w:rsidP="004C7D05">
      <w:pPr>
        <w:spacing w:after="0" w:line="240" w:lineRule="auto"/>
        <w:rPr>
          <w:rFonts w:ascii="Book Antiqua" w:hAnsi="Book Antiqua"/>
          <w:color w:val="000000" w:themeColor="text1"/>
          <w:sz w:val="24"/>
        </w:rPr>
      </w:pPr>
      <w:r w:rsidRPr="00B305B7">
        <w:rPr>
          <w:rFonts w:ascii="Book Antiqua" w:hAnsi="Book Antiqua"/>
          <w:color w:val="000000" w:themeColor="text1"/>
          <w:sz w:val="24"/>
        </w:rPr>
        <w:t xml:space="preserve">Socio Demographic Profile of Clean Water Community a Case of </w:t>
      </w:r>
      <w:r w:rsidR="0075019D">
        <w:rPr>
          <w:rFonts w:ascii="Book Antiqua" w:hAnsi="Book Antiqua"/>
          <w:color w:val="000000" w:themeColor="text1"/>
          <w:sz w:val="24"/>
        </w:rPr>
        <w:tab/>
      </w:r>
      <w:r w:rsidR="0075019D">
        <w:rPr>
          <w:rFonts w:ascii="Book Antiqua" w:hAnsi="Book Antiqua"/>
          <w:color w:val="000000" w:themeColor="text1"/>
          <w:sz w:val="24"/>
        </w:rPr>
        <w:tab/>
      </w:r>
      <w:r w:rsidR="0075019D" w:rsidRPr="00B305B7">
        <w:rPr>
          <w:rFonts w:ascii="Book Antiqua" w:hAnsi="Book Antiqua"/>
          <w:color w:val="000000" w:themeColor="text1"/>
          <w:sz w:val="24"/>
        </w:rPr>
        <w:t>605-616</w:t>
      </w:r>
    </w:p>
    <w:p w14:paraId="6EB72C0A" w14:textId="2461E831" w:rsidR="00B305B7" w:rsidRDefault="00B305B7" w:rsidP="004C7D05">
      <w:pPr>
        <w:spacing w:after="0" w:line="240" w:lineRule="auto"/>
        <w:rPr>
          <w:rFonts w:ascii="Book Antiqua" w:hAnsi="Book Antiqua"/>
          <w:color w:val="000000" w:themeColor="text1"/>
          <w:sz w:val="24"/>
        </w:rPr>
      </w:pPr>
      <w:r w:rsidRPr="00B305B7">
        <w:rPr>
          <w:rFonts w:ascii="Book Antiqua" w:hAnsi="Book Antiqua"/>
          <w:color w:val="000000" w:themeColor="text1"/>
          <w:sz w:val="24"/>
        </w:rPr>
        <w:t>Anggori</w:t>
      </w:r>
      <w:r w:rsidR="0075019D">
        <w:rPr>
          <w:rFonts w:ascii="Book Antiqua" w:hAnsi="Book Antiqua"/>
          <w:color w:val="000000" w:themeColor="text1"/>
          <w:sz w:val="24"/>
        </w:rPr>
        <w:t xml:space="preserve"> </w:t>
      </w:r>
      <w:r w:rsidRPr="00B305B7">
        <w:rPr>
          <w:rFonts w:ascii="Book Antiqua" w:hAnsi="Book Antiqua"/>
          <w:color w:val="000000" w:themeColor="text1"/>
          <w:sz w:val="24"/>
        </w:rPr>
        <w:t>County, Manokwari-West Papua</w:t>
      </w:r>
    </w:p>
    <w:p w14:paraId="2E0DD459" w14:textId="3050D941" w:rsidR="00AF7EDF" w:rsidRDefault="00B305B7" w:rsidP="004C7D05">
      <w:pPr>
        <w:spacing w:after="0" w:line="240" w:lineRule="auto"/>
        <w:rPr>
          <w:rFonts w:ascii="Book Antiqua" w:hAnsi="Book Antiqua"/>
          <w:i/>
          <w:iCs/>
          <w:color w:val="000000" w:themeColor="text1"/>
          <w:sz w:val="24"/>
        </w:rPr>
      </w:pPr>
      <w:r w:rsidRPr="00B305B7">
        <w:rPr>
          <w:rFonts w:ascii="Book Antiqua" w:hAnsi="Book Antiqua"/>
          <w:i/>
          <w:iCs/>
          <w:color w:val="000000" w:themeColor="text1"/>
          <w:sz w:val="24"/>
        </w:rPr>
        <w:t>Trisiwi Wahyu Widayati, Yunus Dowansiba, Soetjipto Moeljono, Andoyo Supriyantono, Sintje D. Rumetor, Sri Hartini, Aloisius P.E. Widodo, Bernadetha M.G. Sadsoeitoeboen, Deny A. Iyai</w:t>
      </w:r>
    </w:p>
    <w:p w14:paraId="3E53EA44" w14:textId="77777777" w:rsidR="00B305B7" w:rsidRDefault="00B305B7" w:rsidP="004C7D05">
      <w:pPr>
        <w:spacing w:after="0" w:line="240" w:lineRule="auto"/>
        <w:rPr>
          <w:rFonts w:ascii="Book Antiqua" w:hAnsi="Book Antiqua"/>
          <w:color w:val="000000" w:themeColor="text1"/>
          <w:sz w:val="24"/>
        </w:rPr>
      </w:pPr>
    </w:p>
    <w:p w14:paraId="3B5D0AA1" w14:textId="77777777" w:rsidR="00AF7EDF" w:rsidRPr="00C336A6" w:rsidRDefault="00AF7EDF" w:rsidP="00A74E5A">
      <w:pPr>
        <w:spacing w:after="0" w:line="240" w:lineRule="auto"/>
        <w:rPr>
          <w:rFonts w:ascii="Book Antiqua" w:hAnsi="Book Antiqua"/>
          <w:color w:val="000000" w:themeColor="text1"/>
          <w:sz w:val="24"/>
          <w:szCs w:val="24"/>
        </w:rPr>
      </w:pPr>
    </w:p>
    <w:p w14:paraId="3DEDDAE8" w14:textId="77777777" w:rsidR="00AF7EDF" w:rsidRDefault="00AF7EDF" w:rsidP="00F166EF">
      <w:pPr>
        <w:spacing w:after="0"/>
        <w:rPr>
          <w:rFonts w:ascii="Book Antiqua" w:hAnsi="Book Antiqua"/>
          <w:i/>
          <w:color w:val="000000" w:themeColor="text1"/>
          <w:sz w:val="24"/>
          <w:szCs w:val="24"/>
        </w:rPr>
      </w:pPr>
    </w:p>
    <w:p w14:paraId="7CE09C9F" w14:textId="77777777" w:rsidR="00A74E5A" w:rsidRPr="00F166EF" w:rsidRDefault="00A74E5A" w:rsidP="00F166EF">
      <w:pPr>
        <w:spacing w:after="0"/>
        <w:rPr>
          <w:rFonts w:ascii="Book Antiqua" w:hAnsi="Book Antiqua"/>
          <w:i/>
          <w:color w:val="000000" w:themeColor="text1"/>
          <w:sz w:val="24"/>
        </w:rPr>
        <w:sectPr w:rsidR="00A74E5A" w:rsidRPr="00F166EF" w:rsidSect="00C65D29">
          <w:type w:val="continuous"/>
          <w:pgSz w:w="11906" w:h="16838"/>
          <w:pgMar w:top="1440" w:right="1440" w:bottom="1440" w:left="1440" w:header="708" w:footer="708" w:gutter="0"/>
          <w:cols w:space="708"/>
          <w:docGrid w:linePitch="360"/>
        </w:sectPr>
      </w:pPr>
    </w:p>
    <w:p w14:paraId="1827F505" w14:textId="77777777" w:rsidR="00AF7EDF" w:rsidRDefault="00AF7EDF" w:rsidP="00663F83">
      <w:pPr>
        <w:spacing w:after="0" w:line="240" w:lineRule="auto"/>
        <w:ind w:right="-4913"/>
        <w:rPr>
          <w:rFonts w:ascii="Book Antiqua" w:hAnsi="Book Antiqua"/>
          <w:i/>
          <w:iCs/>
          <w:color w:val="000000" w:themeColor="text1"/>
          <w:sz w:val="24"/>
        </w:rPr>
      </w:pPr>
    </w:p>
    <w:p w14:paraId="507D6265" w14:textId="77777777" w:rsidR="008E78DA" w:rsidRDefault="008E78DA" w:rsidP="00663F83">
      <w:pPr>
        <w:spacing w:after="0" w:line="240" w:lineRule="auto"/>
        <w:ind w:right="-4913"/>
        <w:jc w:val="both"/>
        <w:rPr>
          <w:rFonts w:ascii="Book Antiqua" w:hAnsi="Book Antiqua"/>
          <w:bCs/>
          <w:i/>
          <w:iCs/>
          <w:color w:val="000000" w:themeColor="text1"/>
          <w:sz w:val="24"/>
          <w:szCs w:val="24"/>
          <w:lang w:val="en-ID"/>
        </w:rPr>
      </w:pPr>
    </w:p>
    <w:p w14:paraId="1F6637E7" w14:textId="77777777" w:rsidR="008E78DA" w:rsidRDefault="008E78DA" w:rsidP="008E78DA">
      <w:pPr>
        <w:spacing w:after="0" w:line="240" w:lineRule="auto"/>
        <w:ind w:right="-4913"/>
        <w:jc w:val="both"/>
        <w:rPr>
          <w:rFonts w:ascii="Book Antiqua" w:hAnsi="Book Antiqua"/>
          <w:bCs/>
          <w:i/>
          <w:iCs/>
          <w:color w:val="000000" w:themeColor="text1"/>
          <w:sz w:val="24"/>
          <w:szCs w:val="24"/>
        </w:rPr>
      </w:pPr>
    </w:p>
    <w:p w14:paraId="069BE2DE" w14:textId="77777777" w:rsidR="008E78DA" w:rsidRDefault="008E78DA" w:rsidP="008E78DA">
      <w:pPr>
        <w:spacing w:after="0" w:line="240" w:lineRule="auto"/>
        <w:ind w:right="-4913"/>
        <w:jc w:val="both"/>
        <w:rPr>
          <w:rFonts w:ascii="Book Antiqua" w:hAnsi="Book Antiqua"/>
          <w:bCs/>
          <w:i/>
          <w:iCs/>
          <w:color w:val="000000" w:themeColor="text1"/>
          <w:sz w:val="24"/>
          <w:szCs w:val="24"/>
        </w:rPr>
      </w:pPr>
    </w:p>
    <w:p w14:paraId="5AD93475" w14:textId="77777777" w:rsidR="004F0E52" w:rsidRDefault="004F0E52" w:rsidP="008E78DA">
      <w:pPr>
        <w:spacing w:after="0" w:line="240" w:lineRule="auto"/>
        <w:ind w:right="-4913"/>
        <w:jc w:val="both"/>
        <w:rPr>
          <w:rFonts w:ascii="Book Antiqua" w:hAnsi="Book Antiqua"/>
          <w:bCs/>
          <w:i/>
          <w:iCs/>
          <w:color w:val="000000" w:themeColor="text1"/>
          <w:sz w:val="24"/>
          <w:szCs w:val="24"/>
        </w:rPr>
      </w:pPr>
    </w:p>
    <w:p w14:paraId="515A1C98" w14:textId="77777777" w:rsidR="004F0E52" w:rsidRDefault="004F0E52" w:rsidP="008E78DA">
      <w:pPr>
        <w:spacing w:after="0" w:line="240" w:lineRule="auto"/>
        <w:ind w:right="-4913"/>
        <w:jc w:val="both"/>
        <w:rPr>
          <w:rFonts w:ascii="Book Antiqua" w:hAnsi="Book Antiqua"/>
          <w:bCs/>
          <w:i/>
          <w:iCs/>
          <w:color w:val="000000" w:themeColor="text1"/>
          <w:sz w:val="24"/>
          <w:szCs w:val="24"/>
        </w:rPr>
      </w:pPr>
    </w:p>
    <w:p w14:paraId="4639A890" w14:textId="77777777" w:rsidR="00B734EE" w:rsidRPr="00F45AF1" w:rsidRDefault="00B734EE" w:rsidP="00B734EE">
      <w:pPr>
        <w:spacing w:line="240" w:lineRule="auto"/>
        <w:rPr>
          <w:rFonts w:ascii="Book Antiqua" w:hAnsi="Book Antiqua"/>
          <w:b/>
          <w:color w:val="000000" w:themeColor="text1"/>
          <w:sz w:val="32"/>
        </w:rPr>
      </w:pPr>
      <w:r>
        <w:rPr>
          <w:rFonts w:ascii="Book Antiqua" w:hAnsi="Book Antiqua"/>
          <w:b/>
          <w:color w:val="000000" w:themeColor="text1"/>
          <w:sz w:val="32"/>
        </w:rPr>
        <w:t>Editorial</w:t>
      </w:r>
    </w:p>
    <w:p w14:paraId="2D0480DE" w14:textId="009DE42A" w:rsidR="00B734EE" w:rsidRPr="002C6885" w:rsidRDefault="006A3272" w:rsidP="00F45AF1">
      <w:pPr>
        <w:jc w:val="right"/>
        <w:rPr>
          <w:rFonts w:ascii="Book Antiqua" w:hAnsi="Book Antiqua"/>
          <w:color w:val="000000" w:themeColor="text1"/>
          <w:sz w:val="28"/>
          <w:lang w:val="en-US"/>
        </w:rPr>
        <w:sectPr w:rsidR="00B734EE" w:rsidRPr="002C6885" w:rsidSect="00A73058">
          <w:type w:val="continuous"/>
          <w:pgSz w:w="11906" w:h="16838"/>
          <w:pgMar w:top="1440" w:right="1440" w:bottom="1440" w:left="1440" w:header="708" w:footer="708" w:gutter="0"/>
          <w:cols w:num="2" w:space="708"/>
          <w:docGrid w:linePitch="360"/>
        </w:sectPr>
      </w:pPr>
      <w:r>
        <w:rPr>
          <w:rFonts w:ascii="Book Antiqua" w:hAnsi="Book Antiqua"/>
          <w:color w:val="000000" w:themeColor="text1"/>
          <w:sz w:val="28"/>
        </w:rPr>
        <w:t xml:space="preserve">Vol. </w:t>
      </w:r>
      <w:r w:rsidR="006154A7">
        <w:rPr>
          <w:rFonts w:ascii="Book Antiqua" w:hAnsi="Book Antiqua"/>
          <w:color w:val="000000" w:themeColor="text1"/>
          <w:sz w:val="28"/>
        </w:rPr>
        <w:t>3</w:t>
      </w:r>
      <w:r w:rsidR="00517E2F">
        <w:rPr>
          <w:rFonts w:ascii="Book Antiqua" w:hAnsi="Book Antiqua"/>
          <w:color w:val="000000" w:themeColor="text1"/>
          <w:sz w:val="28"/>
        </w:rPr>
        <w:t xml:space="preserve"> No. </w:t>
      </w:r>
      <w:r w:rsidR="0075019D">
        <w:rPr>
          <w:rFonts w:ascii="Book Antiqua" w:hAnsi="Book Antiqua"/>
          <w:color w:val="000000" w:themeColor="text1"/>
          <w:sz w:val="28"/>
        </w:rPr>
        <w:t>4 April</w:t>
      </w:r>
      <w:r w:rsidR="002C6885">
        <w:rPr>
          <w:rFonts w:ascii="Book Antiqua" w:hAnsi="Book Antiqua"/>
          <w:color w:val="000000" w:themeColor="text1"/>
          <w:sz w:val="28"/>
        </w:rPr>
        <w:t xml:space="preserve"> 202</w:t>
      </w:r>
      <w:r w:rsidR="006154A7">
        <w:rPr>
          <w:rFonts w:ascii="Book Antiqua" w:hAnsi="Book Antiqua"/>
          <w:color w:val="000000" w:themeColor="text1"/>
          <w:sz w:val="28"/>
          <w:lang w:val="en-US"/>
        </w:rPr>
        <w:t>5</w:t>
      </w:r>
    </w:p>
    <w:p w14:paraId="20D09559" w14:textId="77777777" w:rsidR="00A73058" w:rsidRDefault="00A73058" w:rsidP="002C6885">
      <w:pPr>
        <w:pBdr>
          <w:bottom w:val="single" w:sz="4" w:space="0" w:color="auto"/>
        </w:pBdr>
        <w:rPr>
          <w:rFonts w:ascii="Book Antiqua" w:hAnsi="Book Antiqua"/>
          <w:color w:val="000000" w:themeColor="text1"/>
          <w:sz w:val="32"/>
        </w:rPr>
      </w:pPr>
    </w:p>
    <w:p w14:paraId="5948C158" w14:textId="77777777" w:rsidR="00D26527" w:rsidRPr="00D26527" w:rsidRDefault="00D26527" w:rsidP="00D26527">
      <w:pPr>
        <w:spacing w:after="0" w:line="240" w:lineRule="auto"/>
        <w:jc w:val="both"/>
        <w:rPr>
          <w:rFonts w:ascii="Book Antiqua" w:hAnsi="Book Antiqua"/>
          <w:color w:val="000000" w:themeColor="text1"/>
          <w:sz w:val="24"/>
        </w:rPr>
      </w:pPr>
      <w:r w:rsidRPr="00D26527">
        <w:rPr>
          <w:rFonts w:ascii="Book Antiqua" w:hAnsi="Book Antiqua"/>
          <w:color w:val="000000" w:themeColor="text1"/>
          <w:sz w:val="24"/>
        </w:rPr>
        <w:t>In an era where technology and social dynamics are continuously evolving, the intersection of these two fields has become increasingly significant. The International Journal of Advanced Technology and Social Sciences seeks to explore this convergence, offering insights, research, and innovations that shape both technological advancements and their social implications.</w:t>
      </w:r>
    </w:p>
    <w:p w14:paraId="572E3C89" w14:textId="77777777" w:rsidR="00D26527" w:rsidRPr="00D26527" w:rsidRDefault="00D26527" w:rsidP="00D26527">
      <w:pPr>
        <w:spacing w:after="0" w:line="240" w:lineRule="auto"/>
        <w:jc w:val="both"/>
        <w:rPr>
          <w:rFonts w:ascii="Book Antiqua" w:hAnsi="Book Antiqua"/>
          <w:color w:val="000000" w:themeColor="text1"/>
          <w:sz w:val="24"/>
        </w:rPr>
      </w:pPr>
    </w:p>
    <w:p w14:paraId="23D53F5E" w14:textId="77777777" w:rsidR="00D26527" w:rsidRPr="00D26527" w:rsidRDefault="00D26527" w:rsidP="00D26527">
      <w:pPr>
        <w:spacing w:after="0" w:line="240" w:lineRule="auto"/>
        <w:jc w:val="both"/>
        <w:rPr>
          <w:rFonts w:ascii="Book Antiqua" w:hAnsi="Book Antiqua"/>
          <w:color w:val="000000" w:themeColor="text1"/>
          <w:sz w:val="24"/>
        </w:rPr>
      </w:pPr>
      <w:r w:rsidRPr="00D26527">
        <w:rPr>
          <w:rFonts w:ascii="Book Antiqua" w:hAnsi="Book Antiqua"/>
          <w:color w:val="000000" w:themeColor="text1"/>
          <w:sz w:val="24"/>
        </w:rPr>
        <w:t>As the world becomes more interconnected, understanding how technological developments impact society, and vice versa, has never been more essential. This journal aims to foster interdisciplinary collaboration, bringing together experts from various domains—engineering, computer science, social sciences, and humanities—to provide a holistic view of the modern challenges and opportunities that lie at the intersection of these spheres.</w:t>
      </w:r>
    </w:p>
    <w:p w14:paraId="46ECCCB2" w14:textId="77777777" w:rsidR="00D26527" w:rsidRPr="00D26527" w:rsidRDefault="00D26527" w:rsidP="00D26527">
      <w:pPr>
        <w:spacing w:after="0" w:line="240" w:lineRule="auto"/>
        <w:jc w:val="both"/>
        <w:rPr>
          <w:rFonts w:ascii="Book Antiqua" w:hAnsi="Book Antiqua"/>
          <w:color w:val="000000" w:themeColor="text1"/>
          <w:sz w:val="24"/>
        </w:rPr>
      </w:pPr>
    </w:p>
    <w:p w14:paraId="05759073" w14:textId="77777777" w:rsidR="00D26527" w:rsidRPr="00D26527" w:rsidRDefault="00D26527" w:rsidP="00D26527">
      <w:pPr>
        <w:spacing w:after="0" w:line="240" w:lineRule="auto"/>
        <w:jc w:val="both"/>
        <w:rPr>
          <w:rFonts w:ascii="Book Antiqua" w:hAnsi="Book Antiqua"/>
          <w:color w:val="000000" w:themeColor="text1"/>
          <w:sz w:val="24"/>
        </w:rPr>
      </w:pPr>
      <w:r w:rsidRPr="00D26527">
        <w:rPr>
          <w:rFonts w:ascii="Book Antiqua" w:hAnsi="Book Antiqua"/>
          <w:color w:val="000000" w:themeColor="text1"/>
          <w:sz w:val="24"/>
        </w:rPr>
        <w:t>The articles featured in this journal explore cutting-edge innovations in technology, as well as the social, ethical, and cultural dimensions that these advancements inevitably bring. From artificial intelligence to the digital divide, climate change to societal transformation, each issue aims to contribute to a deeper understanding of how technology shapes human experiences and how social contexts influence the development and application of new technologies.</w:t>
      </w:r>
    </w:p>
    <w:p w14:paraId="0A333FB5" w14:textId="77777777" w:rsidR="00D26527" w:rsidRPr="00D26527" w:rsidRDefault="00D26527" w:rsidP="00D26527">
      <w:pPr>
        <w:spacing w:after="0" w:line="240" w:lineRule="auto"/>
        <w:jc w:val="both"/>
        <w:rPr>
          <w:rFonts w:ascii="Book Antiqua" w:hAnsi="Book Antiqua"/>
          <w:color w:val="000000" w:themeColor="text1"/>
          <w:sz w:val="24"/>
        </w:rPr>
      </w:pPr>
    </w:p>
    <w:p w14:paraId="6B1FB182" w14:textId="77777777" w:rsidR="00D26527" w:rsidRPr="00D26527" w:rsidRDefault="00D26527" w:rsidP="00D26527">
      <w:pPr>
        <w:spacing w:after="0" w:line="240" w:lineRule="auto"/>
        <w:jc w:val="both"/>
        <w:rPr>
          <w:rFonts w:ascii="Book Antiqua" w:hAnsi="Book Antiqua"/>
          <w:color w:val="000000" w:themeColor="text1"/>
          <w:sz w:val="24"/>
        </w:rPr>
      </w:pPr>
      <w:r w:rsidRPr="00D26527">
        <w:rPr>
          <w:rFonts w:ascii="Book Antiqua" w:hAnsi="Book Antiqua"/>
          <w:color w:val="000000" w:themeColor="text1"/>
          <w:sz w:val="24"/>
        </w:rPr>
        <w:t>In the following pages, you will find research that challenges assumptions, presents novel perspectives, and proposes solutions to some of the most pressing issues of our time. This journal stands as a platform for those who are committed to both advancing technology and improving society through thoughtful, critical engagement.</w:t>
      </w:r>
    </w:p>
    <w:p w14:paraId="39E9AF41" w14:textId="77777777" w:rsidR="00D26527" w:rsidRPr="00D26527" w:rsidRDefault="00D26527" w:rsidP="00D26527">
      <w:pPr>
        <w:spacing w:after="0" w:line="240" w:lineRule="auto"/>
        <w:jc w:val="both"/>
        <w:rPr>
          <w:rFonts w:ascii="Book Antiqua" w:hAnsi="Book Antiqua"/>
          <w:color w:val="000000" w:themeColor="text1"/>
          <w:sz w:val="24"/>
        </w:rPr>
      </w:pPr>
    </w:p>
    <w:p w14:paraId="7117EC98" w14:textId="54F52129" w:rsidR="00517E2F" w:rsidRDefault="00D26527" w:rsidP="00D26527">
      <w:pPr>
        <w:spacing w:after="0" w:line="240" w:lineRule="auto"/>
        <w:jc w:val="both"/>
        <w:rPr>
          <w:rFonts w:ascii="Book Antiqua" w:hAnsi="Book Antiqua"/>
          <w:color w:val="000000" w:themeColor="text1"/>
          <w:sz w:val="24"/>
        </w:rPr>
      </w:pPr>
      <w:r w:rsidRPr="00D26527">
        <w:rPr>
          <w:rFonts w:ascii="Book Antiqua" w:hAnsi="Book Antiqua"/>
          <w:color w:val="000000" w:themeColor="text1"/>
          <w:sz w:val="24"/>
        </w:rPr>
        <w:t>We hope that The International Journal of Advanced Technology and Social Sciences will inspire new discussions, collaborations, and ideas that pave the way for a more equitable and innovative future.</w:t>
      </w:r>
    </w:p>
    <w:p w14:paraId="111B3B83" w14:textId="77777777" w:rsidR="00D26527" w:rsidRPr="00517E2F" w:rsidRDefault="00D26527" w:rsidP="00D26527">
      <w:pPr>
        <w:spacing w:after="0"/>
        <w:jc w:val="both"/>
        <w:rPr>
          <w:rFonts w:ascii="Book Antiqua" w:hAnsi="Book Antiqua"/>
          <w:color w:val="000000" w:themeColor="text1"/>
          <w:sz w:val="24"/>
        </w:rPr>
      </w:pPr>
    </w:p>
    <w:p w14:paraId="3DDC6440" w14:textId="77777777" w:rsidR="00517E2F" w:rsidRPr="00517E2F" w:rsidRDefault="002C6885" w:rsidP="00E90FAB">
      <w:pPr>
        <w:spacing w:after="0"/>
        <w:jc w:val="both"/>
        <w:rPr>
          <w:rFonts w:ascii="Book Antiqua" w:hAnsi="Book Antiqua"/>
          <w:color w:val="000000" w:themeColor="text1"/>
          <w:sz w:val="24"/>
        </w:rPr>
      </w:pPr>
      <w:r w:rsidRPr="002C6885">
        <w:rPr>
          <w:rFonts w:ascii="Book Antiqua" w:hAnsi="Book Antiqua"/>
          <w:color w:val="000000" w:themeColor="text1"/>
          <w:sz w:val="24"/>
        </w:rPr>
        <w:t>Happy Reading</w:t>
      </w:r>
      <w:r w:rsidR="00517E2F" w:rsidRPr="00517E2F">
        <w:rPr>
          <w:rFonts w:ascii="Book Antiqua" w:hAnsi="Book Antiqua"/>
          <w:color w:val="000000" w:themeColor="text1"/>
          <w:sz w:val="24"/>
        </w:rPr>
        <w:t>,</w:t>
      </w:r>
    </w:p>
    <w:p w14:paraId="4AFECDC8" w14:textId="77777777" w:rsidR="00517E2F" w:rsidRDefault="00517E2F" w:rsidP="00E90FAB">
      <w:pPr>
        <w:spacing w:after="0"/>
        <w:jc w:val="both"/>
        <w:rPr>
          <w:rFonts w:ascii="Book Antiqua" w:hAnsi="Book Antiqua"/>
          <w:color w:val="000000" w:themeColor="text1"/>
          <w:sz w:val="24"/>
        </w:rPr>
      </w:pPr>
    </w:p>
    <w:p w14:paraId="427F3A92" w14:textId="77777777" w:rsidR="004F0E52" w:rsidRPr="00517E2F" w:rsidRDefault="004F0E52" w:rsidP="00E90FAB">
      <w:pPr>
        <w:spacing w:after="0"/>
        <w:jc w:val="both"/>
        <w:rPr>
          <w:rFonts w:ascii="Book Antiqua" w:hAnsi="Book Antiqua"/>
          <w:color w:val="000000" w:themeColor="text1"/>
          <w:sz w:val="24"/>
        </w:rPr>
      </w:pPr>
    </w:p>
    <w:p w14:paraId="2C294607" w14:textId="77777777" w:rsidR="00E90FAB" w:rsidRDefault="002C6885" w:rsidP="00E90FAB">
      <w:pPr>
        <w:spacing w:after="0"/>
        <w:jc w:val="both"/>
        <w:rPr>
          <w:rFonts w:ascii="Book Antiqua" w:hAnsi="Book Antiqua"/>
          <w:color w:val="000000" w:themeColor="text1"/>
          <w:sz w:val="24"/>
        </w:rPr>
      </w:pPr>
      <w:r w:rsidRPr="002C6885">
        <w:rPr>
          <w:rFonts w:ascii="Book Antiqua" w:hAnsi="Book Antiqua"/>
          <w:color w:val="000000" w:themeColor="text1"/>
          <w:sz w:val="24"/>
        </w:rPr>
        <w:t>Marisa Yunita, S.Pd., M.M, Universitas HKBP Nommensen</w:t>
      </w:r>
    </w:p>
    <w:p w14:paraId="46704240" w14:textId="77777777" w:rsidR="00517E2F" w:rsidRPr="002C6885" w:rsidRDefault="00517E2F" w:rsidP="00E90FAB">
      <w:pPr>
        <w:spacing w:after="0"/>
        <w:jc w:val="both"/>
        <w:rPr>
          <w:rFonts w:ascii="Book Antiqua" w:hAnsi="Book Antiqua"/>
          <w:b/>
          <w:color w:val="000000" w:themeColor="text1"/>
          <w:sz w:val="24"/>
        </w:rPr>
      </w:pPr>
      <w:r w:rsidRPr="002C6885">
        <w:rPr>
          <w:rFonts w:ascii="Book Antiqua" w:hAnsi="Book Antiqua"/>
          <w:b/>
          <w:color w:val="000000" w:themeColor="text1"/>
          <w:sz w:val="24"/>
        </w:rPr>
        <w:t>Editor-in-Chief</w:t>
      </w:r>
    </w:p>
    <w:p w14:paraId="32E10E48" w14:textId="000C21BF" w:rsidR="00F45AF1" w:rsidRDefault="00D26527" w:rsidP="00F45AF1">
      <w:pPr>
        <w:jc w:val="both"/>
        <w:rPr>
          <w:rFonts w:ascii="Book Antiqua" w:hAnsi="Book Antiqua"/>
          <w:color w:val="000000" w:themeColor="text1"/>
          <w:sz w:val="24"/>
        </w:rPr>
      </w:pPr>
      <w:r w:rsidRPr="00D26527">
        <w:rPr>
          <w:rFonts w:ascii="Book Antiqua" w:hAnsi="Book Antiqua"/>
          <w:b/>
          <w:color w:val="000000" w:themeColor="text1"/>
          <w:sz w:val="24"/>
        </w:rPr>
        <w:t>The International Journal of Advanced Technology and Social Sciences (IJATSS)</w:t>
      </w:r>
    </w:p>
    <w:sectPr w:rsidR="00F45AF1" w:rsidSect="00F45AF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58214" w14:textId="77777777" w:rsidR="00084000" w:rsidRDefault="00084000" w:rsidP="00F9281C">
      <w:pPr>
        <w:spacing w:after="0" w:line="240" w:lineRule="auto"/>
      </w:pPr>
      <w:r>
        <w:separator/>
      </w:r>
    </w:p>
  </w:endnote>
  <w:endnote w:type="continuationSeparator" w:id="0">
    <w:p w14:paraId="5FBC0B00" w14:textId="77777777" w:rsidR="00084000" w:rsidRDefault="00084000" w:rsidP="00F92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10025" w14:textId="77777777" w:rsidR="00084000" w:rsidRDefault="00084000" w:rsidP="00F9281C">
      <w:pPr>
        <w:spacing w:after="0" w:line="240" w:lineRule="auto"/>
      </w:pPr>
      <w:r>
        <w:separator/>
      </w:r>
    </w:p>
  </w:footnote>
  <w:footnote w:type="continuationSeparator" w:id="0">
    <w:p w14:paraId="288A5827" w14:textId="77777777" w:rsidR="00084000" w:rsidRDefault="00084000" w:rsidP="00F92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083C" w14:textId="05C0FBEF" w:rsidR="002C08A9" w:rsidRDefault="002C08A9" w:rsidP="00F9281C">
    <w:pPr>
      <w:pStyle w:val="Header"/>
      <w:rPr>
        <w:rFonts w:ascii="Book Antiqua" w:hAnsi="Book Antiqua"/>
        <w:sz w:val="24"/>
        <w:szCs w:val="24"/>
      </w:rPr>
    </w:pPr>
    <w:r w:rsidRPr="002C08A9">
      <w:rPr>
        <w:rFonts w:ascii="Book Antiqua" w:hAnsi="Book Antiqua"/>
        <w:sz w:val="24"/>
        <w:szCs w:val="24"/>
      </w:rPr>
      <w:t>The International Journal of Advanced</w:t>
    </w:r>
    <w:r w:rsidR="00F9281C">
      <w:rPr>
        <w:rFonts w:ascii="Book Antiqua" w:hAnsi="Book Antiqua"/>
        <w:sz w:val="24"/>
        <w:szCs w:val="24"/>
      </w:rPr>
      <w:tab/>
    </w:r>
  </w:p>
  <w:p w14:paraId="15339D27" w14:textId="4F3E5A53" w:rsidR="00F9281C" w:rsidRPr="00F9281C" w:rsidRDefault="002C08A9" w:rsidP="002C08A9">
    <w:pPr>
      <w:pStyle w:val="Header"/>
      <w:rPr>
        <w:rFonts w:ascii="Book Antiqua" w:hAnsi="Book Antiqua"/>
        <w:sz w:val="24"/>
        <w:szCs w:val="24"/>
      </w:rPr>
    </w:pPr>
    <w:r w:rsidRPr="002C08A9">
      <w:rPr>
        <w:rFonts w:ascii="Book Antiqua" w:hAnsi="Book Antiqua"/>
        <w:sz w:val="24"/>
        <w:szCs w:val="24"/>
      </w:rPr>
      <w:t>Technology and Social Sciences (IJATSS)</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sidRPr="002C08A9">
      <w:rPr>
        <w:rFonts w:ascii="Book Antiqua" w:hAnsi="Book Antiqua"/>
        <w:b/>
        <w:bCs/>
        <w:sz w:val="24"/>
        <w:szCs w:val="24"/>
      </w:rPr>
      <w:t>E-ISSN: 3026-2410</w:t>
    </w:r>
    <w:r w:rsidRPr="002C08A9">
      <w:rPr>
        <w:rFonts w:ascii="Book Antiqua" w:hAnsi="Book Antiqua"/>
        <w:sz w:val="24"/>
        <w:szCs w:val="24"/>
      </w:rPr>
      <w:t xml:space="preserve"> </w:t>
    </w:r>
    <w:r w:rsidR="00F9281C" w:rsidRPr="00F9281C">
      <w:rPr>
        <w:rFonts w:ascii="Book Antiqua" w:hAnsi="Book Antiqua"/>
        <w:sz w:val="24"/>
        <w:szCs w:val="24"/>
      </w:rPr>
      <w:t>(Online)</w:t>
    </w:r>
  </w:p>
  <w:p w14:paraId="7820A50D" w14:textId="2BD45371" w:rsidR="00F9281C" w:rsidRPr="00F9281C" w:rsidRDefault="00F9281C" w:rsidP="00F9281C">
    <w:pPr>
      <w:pStyle w:val="Header"/>
      <w:rPr>
        <w:rFonts w:ascii="Book Antiqua" w:hAnsi="Book Antiqua"/>
        <w:sz w:val="24"/>
        <w:szCs w:val="24"/>
      </w:rPr>
    </w:pPr>
    <w:r>
      <w:rPr>
        <w:rFonts w:ascii="Book Antiqua" w:hAnsi="Book Antiqua"/>
        <w:sz w:val="24"/>
        <w:szCs w:val="24"/>
      </w:rPr>
      <w:tab/>
    </w:r>
    <w:r>
      <w:rPr>
        <w:rFonts w:ascii="Book Antiqua" w:hAnsi="Book Antiqua"/>
        <w:sz w:val="24"/>
        <w:szCs w:val="24"/>
      </w:rPr>
      <w:tab/>
    </w:r>
    <w:r w:rsidRPr="00F9281C">
      <w:rPr>
        <w:rFonts w:ascii="Book Antiqua" w:hAnsi="Book Antiqua"/>
        <w:sz w:val="24"/>
        <w:szCs w:val="24"/>
      </w:rPr>
      <w:t xml:space="preserve">DOI Prefix </w:t>
    </w:r>
    <w:r w:rsidR="002C08A9" w:rsidRPr="002C08A9">
      <w:rPr>
        <w:rFonts w:ascii="Book Antiqua" w:hAnsi="Book Antiqua"/>
        <w:sz w:val="24"/>
        <w:szCs w:val="24"/>
      </w:rPr>
      <w:t>10.59890</w:t>
    </w:r>
  </w:p>
  <w:p w14:paraId="1768D34B" w14:textId="77777777" w:rsidR="00F9281C" w:rsidRDefault="00F9281C" w:rsidP="00F928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5A0"/>
    <w:rsid w:val="00084000"/>
    <w:rsid w:val="000D7129"/>
    <w:rsid w:val="00137998"/>
    <w:rsid w:val="00146D78"/>
    <w:rsid w:val="001976A0"/>
    <w:rsid w:val="001B6F48"/>
    <w:rsid w:val="001C7923"/>
    <w:rsid w:val="001E624A"/>
    <w:rsid w:val="001F5A6D"/>
    <w:rsid w:val="00211BD4"/>
    <w:rsid w:val="00235ED5"/>
    <w:rsid w:val="002540AD"/>
    <w:rsid w:val="00282E77"/>
    <w:rsid w:val="002C08A9"/>
    <w:rsid w:val="002C6885"/>
    <w:rsid w:val="002E1357"/>
    <w:rsid w:val="003343DE"/>
    <w:rsid w:val="003D0E84"/>
    <w:rsid w:val="003D67A9"/>
    <w:rsid w:val="004612F2"/>
    <w:rsid w:val="004C7D05"/>
    <w:rsid w:val="004F0E52"/>
    <w:rsid w:val="00517E2F"/>
    <w:rsid w:val="00561873"/>
    <w:rsid w:val="00591C0B"/>
    <w:rsid w:val="00612F21"/>
    <w:rsid w:val="006154A7"/>
    <w:rsid w:val="00663F83"/>
    <w:rsid w:val="006A3272"/>
    <w:rsid w:val="0075019D"/>
    <w:rsid w:val="00754CA4"/>
    <w:rsid w:val="007730E3"/>
    <w:rsid w:val="00795880"/>
    <w:rsid w:val="00812617"/>
    <w:rsid w:val="00815110"/>
    <w:rsid w:val="008C1E67"/>
    <w:rsid w:val="008D7A50"/>
    <w:rsid w:val="008E78DA"/>
    <w:rsid w:val="00937B4A"/>
    <w:rsid w:val="00964A23"/>
    <w:rsid w:val="009D6394"/>
    <w:rsid w:val="009E0A35"/>
    <w:rsid w:val="009E29E7"/>
    <w:rsid w:val="00A2348D"/>
    <w:rsid w:val="00A34334"/>
    <w:rsid w:val="00A52808"/>
    <w:rsid w:val="00A73058"/>
    <w:rsid w:val="00A74E5A"/>
    <w:rsid w:val="00A91F44"/>
    <w:rsid w:val="00AF7EDF"/>
    <w:rsid w:val="00B23DF5"/>
    <w:rsid w:val="00B305B7"/>
    <w:rsid w:val="00B31444"/>
    <w:rsid w:val="00B332EF"/>
    <w:rsid w:val="00B513BA"/>
    <w:rsid w:val="00B55A6A"/>
    <w:rsid w:val="00B734EE"/>
    <w:rsid w:val="00BF15A0"/>
    <w:rsid w:val="00C31A6F"/>
    <w:rsid w:val="00C336A6"/>
    <w:rsid w:val="00C65D29"/>
    <w:rsid w:val="00CB5E7B"/>
    <w:rsid w:val="00CC373E"/>
    <w:rsid w:val="00D00963"/>
    <w:rsid w:val="00D01952"/>
    <w:rsid w:val="00D26527"/>
    <w:rsid w:val="00D46CAC"/>
    <w:rsid w:val="00DD0B34"/>
    <w:rsid w:val="00DD4884"/>
    <w:rsid w:val="00DE5CCB"/>
    <w:rsid w:val="00DF7F0F"/>
    <w:rsid w:val="00E200BA"/>
    <w:rsid w:val="00E20F34"/>
    <w:rsid w:val="00E71F45"/>
    <w:rsid w:val="00E90FAB"/>
    <w:rsid w:val="00E96F77"/>
    <w:rsid w:val="00ED0130"/>
    <w:rsid w:val="00F0037E"/>
    <w:rsid w:val="00F01105"/>
    <w:rsid w:val="00F166EF"/>
    <w:rsid w:val="00F45AF1"/>
    <w:rsid w:val="00F50549"/>
    <w:rsid w:val="00F9281C"/>
    <w:rsid w:val="00FB1505"/>
    <w:rsid w:val="00FC45E9"/>
    <w:rsid w:val="00FC4885"/>
    <w:rsid w:val="00FD7357"/>
    <w:rsid w:val="00FF4D9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C4A78"/>
  <w15:chartTrackingRefBased/>
  <w15:docId w15:val="{20D3FE5F-83AD-466E-9DC7-7893D58C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F15A0"/>
    <w:rPr>
      <w:b/>
      <w:bCs/>
    </w:rPr>
  </w:style>
  <w:style w:type="character" w:styleId="Hyperlink">
    <w:name w:val="Hyperlink"/>
    <w:basedOn w:val="DefaultParagraphFont"/>
    <w:uiPriority w:val="99"/>
    <w:unhideWhenUsed/>
    <w:rsid w:val="00A73058"/>
    <w:rPr>
      <w:color w:val="0563C1" w:themeColor="hyperlink"/>
      <w:u w:val="single"/>
    </w:rPr>
  </w:style>
  <w:style w:type="paragraph" w:styleId="Header">
    <w:name w:val="header"/>
    <w:basedOn w:val="Normal"/>
    <w:link w:val="HeaderChar"/>
    <w:uiPriority w:val="99"/>
    <w:unhideWhenUsed/>
    <w:rsid w:val="00F92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81C"/>
  </w:style>
  <w:style w:type="paragraph" w:styleId="Footer">
    <w:name w:val="footer"/>
    <w:basedOn w:val="Normal"/>
    <w:link w:val="FooterChar"/>
    <w:uiPriority w:val="99"/>
    <w:unhideWhenUsed/>
    <w:rsid w:val="00F92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90515">
      <w:bodyDiv w:val="1"/>
      <w:marLeft w:val="0"/>
      <w:marRight w:val="0"/>
      <w:marTop w:val="0"/>
      <w:marBottom w:val="0"/>
      <w:divBdr>
        <w:top w:val="none" w:sz="0" w:space="0" w:color="auto"/>
        <w:left w:val="none" w:sz="0" w:space="0" w:color="auto"/>
        <w:bottom w:val="none" w:sz="0" w:space="0" w:color="auto"/>
        <w:right w:val="none" w:sz="0" w:space="0" w:color="auto"/>
      </w:divBdr>
    </w:div>
    <w:div w:id="352145456">
      <w:bodyDiv w:val="1"/>
      <w:marLeft w:val="0"/>
      <w:marRight w:val="0"/>
      <w:marTop w:val="0"/>
      <w:marBottom w:val="0"/>
      <w:divBdr>
        <w:top w:val="none" w:sz="0" w:space="0" w:color="auto"/>
        <w:left w:val="none" w:sz="0" w:space="0" w:color="auto"/>
        <w:bottom w:val="none" w:sz="0" w:space="0" w:color="auto"/>
        <w:right w:val="none" w:sz="0" w:space="0" w:color="auto"/>
      </w:divBdr>
    </w:div>
    <w:div w:id="378818447">
      <w:bodyDiv w:val="1"/>
      <w:marLeft w:val="0"/>
      <w:marRight w:val="0"/>
      <w:marTop w:val="0"/>
      <w:marBottom w:val="0"/>
      <w:divBdr>
        <w:top w:val="none" w:sz="0" w:space="0" w:color="auto"/>
        <w:left w:val="none" w:sz="0" w:space="0" w:color="auto"/>
        <w:bottom w:val="none" w:sz="0" w:space="0" w:color="auto"/>
        <w:right w:val="none" w:sz="0" w:space="0" w:color="auto"/>
      </w:divBdr>
    </w:div>
    <w:div w:id="426317849">
      <w:bodyDiv w:val="1"/>
      <w:marLeft w:val="0"/>
      <w:marRight w:val="0"/>
      <w:marTop w:val="0"/>
      <w:marBottom w:val="0"/>
      <w:divBdr>
        <w:top w:val="none" w:sz="0" w:space="0" w:color="auto"/>
        <w:left w:val="none" w:sz="0" w:space="0" w:color="auto"/>
        <w:bottom w:val="none" w:sz="0" w:space="0" w:color="auto"/>
        <w:right w:val="none" w:sz="0" w:space="0" w:color="auto"/>
      </w:divBdr>
      <w:divsChild>
        <w:div w:id="697046101">
          <w:marLeft w:val="0"/>
          <w:marRight w:val="0"/>
          <w:marTop w:val="0"/>
          <w:marBottom w:val="0"/>
          <w:divBdr>
            <w:top w:val="none" w:sz="0" w:space="0" w:color="auto"/>
            <w:left w:val="none" w:sz="0" w:space="0" w:color="auto"/>
            <w:bottom w:val="none" w:sz="0" w:space="0" w:color="auto"/>
            <w:right w:val="none" w:sz="0" w:space="0" w:color="auto"/>
          </w:divBdr>
        </w:div>
      </w:divsChild>
    </w:div>
    <w:div w:id="570310489">
      <w:bodyDiv w:val="1"/>
      <w:marLeft w:val="0"/>
      <w:marRight w:val="0"/>
      <w:marTop w:val="0"/>
      <w:marBottom w:val="0"/>
      <w:divBdr>
        <w:top w:val="none" w:sz="0" w:space="0" w:color="auto"/>
        <w:left w:val="none" w:sz="0" w:space="0" w:color="auto"/>
        <w:bottom w:val="none" w:sz="0" w:space="0" w:color="auto"/>
        <w:right w:val="none" w:sz="0" w:space="0" w:color="auto"/>
      </w:divBdr>
      <w:divsChild>
        <w:div w:id="2028829732">
          <w:marLeft w:val="0"/>
          <w:marRight w:val="0"/>
          <w:marTop w:val="0"/>
          <w:marBottom w:val="0"/>
          <w:divBdr>
            <w:top w:val="none" w:sz="0" w:space="0" w:color="auto"/>
            <w:left w:val="none" w:sz="0" w:space="0" w:color="auto"/>
            <w:bottom w:val="none" w:sz="0" w:space="0" w:color="auto"/>
            <w:right w:val="none" w:sz="0" w:space="0" w:color="auto"/>
          </w:divBdr>
          <w:divsChild>
            <w:div w:id="142549296">
              <w:marLeft w:val="0"/>
              <w:marRight w:val="0"/>
              <w:marTop w:val="0"/>
              <w:marBottom w:val="0"/>
              <w:divBdr>
                <w:top w:val="none" w:sz="0" w:space="0" w:color="auto"/>
                <w:left w:val="none" w:sz="0" w:space="0" w:color="auto"/>
                <w:bottom w:val="none" w:sz="0" w:space="0" w:color="auto"/>
                <w:right w:val="none" w:sz="0" w:space="0" w:color="auto"/>
              </w:divBdr>
            </w:div>
            <w:div w:id="985276084">
              <w:marLeft w:val="0"/>
              <w:marRight w:val="0"/>
              <w:marTop w:val="0"/>
              <w:marBottom w:val="0"/>
              <w:divBdr>
                <w:top w:val="none" w:sz="0" w:space="0" w:color="auto"/>
                <w:left w:val="none" w:sz="0" w:space="0" w:color="auto"/>
                <w:bottom w:val="none" w:sz="0" w:space="0" w:color="auto"/>
                <w:right w:val="none" w:sz="0" w:space="0" w:color="auto"/>
              </w:divBdr>
            </w:div>
            <w:div w:id="10043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46466">
      <w:bodyDiv w:val="1"/>
      <w:marLeft w:val="0"/>
      <w:marRight w:val="0"/>
      <w:marTop w:val="0"/>
      <w:marBottom w:val="0"/>
      <w:divBdr>
        <w:top w:val="none" w:sz="0" w:space="0" w:color="auto"/>
        <w:left w:val="none" w:sz="0" w:space="0" w:color="auto"/>
        <w:bottom w:val="none" w:sz="0" w:space="0" w:color="auto"/>
        <w:right w:val="none" w:sz="0" w:space="0" w:color="auto"/>
      </w:divBdr>
    </w:div>
    <w:div w:id="1647510380">
      <w:bodyDiv w:val="1"/>
      <w:marLeft w:val="0"/>
      <w:marRight w:val="0"/>
      <w:marTop w:val="0"/>
      <w:marBottom w:val="0"/>
      <w:divBdr>
        <w:top w:val="none" w:sz="0" w:space="0" w:color="auto"/>
        <w:left w:val="none" w:sz="0" w:space="0" w:color="auto"/>
        <w:bottom w:val="none" w:sz="0" w:space="0" w:color="auto"/>
        <w:right w:val="none" w:sz="0" w:space="0" w:color="auto"/>
      </w:divBdr>
    </w:div>
    <w:div w:id="1772899126">
      <w:bodyDiv w:val="1"/>
      <w:marLeft w:val="0"/>
      <w:marRight w:val="0"/>
      <w:marTop w:val="0"/>
      <w:marBottom w:val="0"/>
      <w:divBdr>
        <w:top w:val="none" w:sz="0" w:space="0" w:color="auto"/>
        <w:left w:val="none" w:sz="0" w:space="0" w:color="auto"/>
        <w:bottom w:val="none" w:sz="0" w:space="0" w:color="auto"/>
        <w:right w:val="none" w:sz="0" w:space="0" w:color="auto"/>
      </w:divBdr>
    </w:div>
    <w:div w:id="1857503760">
      <w:bodyDiv w:val="1"/>
      <w:marLeft w:val="0"/>
      <w:marRight w:val="0"/>
      <w:marTop w:val="0"/>
      <w:marBottom w:val="0"/>
      <w:divBdr>
        <w:top w:val="none" w:sz="0" w:space="0" w:color="auto"/>
        <w:left w:val="none" w:sz="0" w:space="0" w:color="auto"/>
        <w:bottom w:val="none" w:sz="0" w:space="0" w:color="auto"/>
        <w:right w:val="none" w:sz="0" w:space="0" w:color="auto"/>
      </w:divBdr>
      <w:divsChild>
        <w:div w:id="1016272667">
          <w:marLeft w:val="0"/>
          <w:marRight w:val="0"/>
          <w:marTop w:val="0"/>
          <w:marBottom w:val="0"/>
          <w:divBdr>
            <w:top w:val="none" w:sz="0" w:space="0" w:color="auto"/>
            <w:left w:val="none" w:sz="0" w:space="0" w:color="auto"/>
            <w:bottom w:val="none" w:sz="0" w:space="0" w:color="auto"/>
            <w:right w:val="none" w:sz="0" w:space="0" w:color="auto"/>
          </w:divBdr>
        </w:div>
      </w:divsChild>
    </w:div>
    <w:div w:id="201425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ultitechpublisher1@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2025-08-07T07:46:00Z</dcterms:created>
  <dcterms:modified xsi:type="dcterms:W3CDTF">2025-08-07T08:00:00Z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d22d89d1-f892-4a77-851d-13ceb0fa04e6</vt:lpwstr>
  </property>
</Properties>
</file>